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16"/>
      </w:tblGrid>
      <w:tr w:rsidR="00963FC3" w:rsidRPr="00963FC3" w:rsidTr="00963FC3">
        <w:trPr>
          <w:tblCellSpacing w:w="15" w:type="dxa"/>
        </w:trPr>
        <w:tc>
          <w:tcPr>
            <w:tcW w:w="5000" w:type="pct"/>
            <w:shd w:val="clear" w:color="auto" w:fill="FFFFFF"/>
            <w:vAlign w:val="center"/>
            <w:hideMark/>
          </w:tcPr>
          <w:p w:rsidR="00000000" w:rsidRPr="00963FC3" w:rsidRDefault="00963FC3" w:rsidP="00963FC3">
            <w:pPr>
              <w:jc w:val="center"/>
              <w:rPr>
                <w:rFonts w:ascii="Bookman Old Style" w:hAnsi="Bookman Old Style"/>
              </w:rPr>
            </w:pPr>
            <w:r w:rsidRPr="00963FC3">
              <w:rPr>
                <w:rFonts w:ascii="Bookman Old Style" w:hAnsi="Bookman Old Style"/>
                <w:b/>
                <w:bCs/>
              </w:rPr>
              <w:t>2024 (2) GLR 1390</w:t>
            </w:r>
          </w:p>
        </w:tc>
      </w:tr>
    </w:tbl>
    <w:p w:rsidR="00963FC3" w:rsidRPr="00963FC3" w:rsidRDefault="00963FC3" w:rsidP="00963FC3">
      <w:pPr>
        <w:jc w:val="center"/>
        <w:rPr>
          <w:rFonts w:ascii="Bookman Old Style" w:hAnsi="Bookman Old Style"/>
        </w:rPr>
      </w:pPr>
      <w:r w:rsidRPr="00963FC3">
        <w:rPr>
          <w:rFonts w:ascii="Bookman Old Style" w:hAnsi="Bookman Old Style"/>
        </w:rPr>
        <w:t xml:space="preserve">Equivalent Citation(s):-2024 (2) GLR </w:t>
      </w:r>
      <w:proofErr w:type="gramStart"/>
      <w:r w:rsidRPr="00963FC3">
        <w:rPr>
          <w:rFonts w:ascii="Bookman Old Style" w:hAnsi="Bookman Old Style"/>
        </w:rPr>
        <w:t>1390 :</w:t>
      </w:r>
      <w:proofErr w:type="gramEnd"/>
      <w:r w:rsidRPr="00963FC3">
        <w:rPr>
          <w:rFonts w:ascii="Bookman Old Style" w:hAnsi="Bookman Old Style"/>
        </w:rPr>
        <w:t xml:space="preserve"> 2024 GUJHC 4348</w:t>
      </w:r>
    </w:p>
    <w:p w:rsidR="00963FC3" w:rsidRPr="00963FC3" w:rsidRDefault="00963FC3" w:rsidP="00963FC3">
      <w:pPr>
        <w:jc w:val="center"/>
        <w:rPr>
          <w:rFonts w:ascii="Bookman Old Style" w:hAnsi="Bookman Old Style"/>
        </w:rPr>
      </w:pPr>
      <w:r w:rsidRPr="00963FC3">
        <w:rPr>
          <w:rFonts w:ascii="Bookman Old Style" w:hAnsi="Bookman Old Style"/>
          <w:b/>
          <w:bCs/>
        </w:rPr>
        <w:t>GUJARAT HIGH COURT</w:t>
      </w:r>
    </w:p>
    <w:p w:rsidR="00963FC3" w:rsidRPr="00963FC3" w:rsidRDefault="00963FC3" w:rsidP="00963FC3">
      <w:pPr>
        <w:jc w:val="center"/>
        <w:rPr>
          <w:rFonts w:ascii="Bookman Old Style" w:hAnsi="Bookman Old Style"/>
        </w:rPr>
      </w:pPr>
      <w:r w:rsidRPr="00963FC3">
        <w:rPr>
          <w:rFonts w:ascii="Bookman Old Style" w:hAnsi="Bookman Old Style"/>
          <w:b/>
          <w:bCs/>
        </w:rPr>
        <w:t xml:space="preserve">Hon'ble </w:t>
      </w:r>
      <w:proofErr w:type="spellStart"/>
      <w:r w:rsidRPr="00963FC3">
        <w:rPr>
          <w:rFonts w:ascii="Bookman Old Style" w:hAnsi="Bookman Old Style"/>
          <w:b/>
          <w:bCs/>
        </w:rPr>
        <w:t>Judges</w:t>
      </w:r>
      <w:proofErr w:type="gramStart"/>
      <w:r w:rsidRPr="00963FC3">
        <w:rPr>
          <w:rFonts w:ascii="Bookman Old Style" w:hAnsi="Bookman Old Style"/>
          <w:b/>
          <w:bCs/>
        </w:rPr>
        <w:t>:Umesh</w:t>
      </w:r>
      <w:proofErr w:type="spellEnd"/>
      <w:proofErr w:type="gramEnd"/>
      <w:r w:rsidRPr="00963FC3">
        <w:rPr>
          <w:rFonts w:ascii="Bookman Old Style" w:hAnsi="Bookman Old Style"/>
          <w:b/>
          <w:bCs/>
        </w:rPr>
        <w:t xml:space="preserve"> </w:t>
      </w:r>
      <w:proofErr w:type="spellStart"/>
      <w:r w:rsidRPr="00963FC3">
        <w:rPr>
          <w:rFonts w:ascii="Bookman Old Style" w:hAnsi="Bookman Old Style"/>
          <w:b/>
          <w:bCs/>
        </w:rPr>
        <w:t>A.Trivedi</w:t>
      </w:r>
      <w:proofErr w:type="spellEnd"/>
      <w:r w:rsidRPr="00963FC3">
        <w:rPr>
          <w:rFonts w:ascii="Bookman Old Style" w:hAnsi="Bookman Old Style"/>
          <w:b/>
          <w:bCs/>
        </w:rPr>
        <w:t xml:space="preserve"> and Rajendra </w:t>
      </w:r>
      <w:proofErr w:type="spellStart"/>
      <w:r w:rsidRPr="00963FC3">
        <w:rPr>
          <w:rFonts w:ascii="Bookman Old Style" w:hAnsi="Bookman Old Style"/>
          <w:b/>
          <w:bCs/>
        </w:rPr>
        <w:t>M.Sareen</w:t>
      </w:r>
      <w:proofErr w:type="spellEnd"/>
      <w:r w:rsidRPr="00963FC3">
        <w:rPr>
          <w:rFonts w:ascii="Bookman Old Style" w:hAnsi="Bookman Old Style"/>
          <w:b/>
          <w:bCs/>
        </w:rPr>
        <w:t xml:space="preserve"> JJ.</w:t>
      </w:r>
    </w:p>
    <w:p w:rsidR="00963FC3" w:rsidRPr="00963FC3" w:rsidRDefault="00963FC3" w:rsidP="00963FC3">
      <w:pPr>
        <w:jc w:val="center"/>
        <w:rPr>
          <w:rFonts w:ascii="Bookman Old Style" w:hAnsi="Bookman Old Style"/>
        </w:rPr>
      </w:pPr>
      <w:r w:rsidRPr="00963FC3">
        <w:rPr>
          <w:rFonts w:ascii="Bookman Old Style" w:hAnsi="Bookman Old Style"/>
        </w:rPr>
        <w:t>(Division Bench)</w:t>
      </w:r>
    </w:p>
    <w:p w:rsidR="00963FC3" w:rsidRPr="00963FC3" w:rsidRDefault="00963FC3" w:rsidP="00963FC3">
      <w:pPr>
        <w:jc w:val="center"/>
        <w:rPr>
          <w:rFonts w:ascii="Bookman Old Style" w:hAnsi="Bookman Old Style"/>
        </w:rPr>
      </w:pPr>
      <w:proofErr w:type="spellStart"/>
      <w:r w:rsidRPr="00963FC3">
        <w:rPr>
          <w:rFonts w:ascii="Bookman Old Style" w:hAnsi="Bookman Old Style"/>
        </w:rPr>
        <w:t>Lalitaben</w:t>
      </w:r>
      <w:proofErr w:type="spellEnd"/>
      <w:r w:rsidRPr="00963FC3">
        <w:rPr>
          <w:rFonts w:ascii="Bookman Old Style" w:hAnsi="Bookman Old Style"/>
        </w:rPr>
        <w:t xml:space="preserve"> </w:t>
      </w:r>
      <w:proofErr w:type="spellStart"/>
      <w:r w:rsidRPr="00963FC3">
        <w:rPr>
          <w:rFonts w:ascii="Bookman Old Style" w:hAnsi="Bookman Old Style"/>
        </w:rPr>
        <w:t>Hamirbhai</w:t>
      </w:r>
      <w:proofErr w:type="spellEnd"/>
      <w:r w:rsidRPr="00963FC3">
        <w:rPr>
          <w:rFonts w:ascii="Bookman Old Style" w:hAnsi="Bookman Old Style"/>
        </w:rPr>
        <w:t xml:space="preserve"> </w:t>
      </w:r>
      <w:proofErr w:type="spellStart"/>
      <w:r w:rsidRPr="00963FC3">
        <w:rPr>
          <w:rFonts w:ascii="Bookman Old Style" w:hAnsi="Bookman Old Style"/>
        </w:rPr>
        <w:t>Makwana</w:t>
      </w:r>
      <w:proofErr w:type="spellEnd"/>
      <w:r w:rsidRPr="00963FC3">
        <w:rPr>
          <w:rFonts w:ascii="Bookman Old Style" w:hAnsi="Bookman Old Style"/>
        </w:rPr>
        <w:t xml:space="preserve"> Versus Election Officer And City Deputy Collector (West)</w:t>
      </w:r>
      <w:proofErr w:type="gramStart"/>
      <w:r w:rsidRPr="00963FC3">
        <w:rPr>
          <w:rFonts w:ascii="Bookman Old Style" w:hAnsi="Bookman Old Style"/>
        </w:rPr>
        <w:t>,Ahmedabad</w:t>
      </w:r>
      <w:proofErr w:type="gramEnd"/>
    </w:p>
    <w:p w:rsidR="00963FC3" w:rsidRPr="00963FC3" w:rsidRDefault="00963FC3" w:rsidP="00963FC3">
      <w:pPr>
        <w:rPr>
          <w:rFonts w:ascii="Bookman Old Style" w:hAnsi="Bookman Old Style"/>
        </w:rPr>
      </w:pPr>
      <w:r w:rsidRPr="00963FC3">
        <w:rPr>
          <w:rFonts w:ascii="Bookman Old Style" w:hAnsi="Bookman Old Style"/>
        </w:rPr>
        <w:br/>
        <w:t xml:space="preserve">Special Civil Application No. 7658 of </w:t>
      </w:r>
      <w:proofErr w:type="gramStart"/>
      <w:r w:rsidRPr="00963FC3">
        <w:rPr>
          <w:rFonts w:ascii="Bookman Old Style" w:hAnsi="Bookman Old Style"/>
        </w:rPr>
        <w:t>2022 ;</w:t>
      </w:r>
      <w:proofErr w:type="gramEnd"/>
      <w:r w:rsidRPr="00963FC3">
        <w:rPr>
          <w:rFonts w:ascii="Bookman Old Style" w:hAnsi="Bookman Old Style"/>
        </w:rPr>
        <w:t xml:space="preserve"> *</w:t>
      </w:r>
      <w:proofErr w:type="spellStart"/>
      <w:r w:rsidRPr="00963FC3">
        <w:rPr>
          <w:rFonts w:ascii="Bookman Old Style" w:hAnsi="Bookman Old Style"/>
        </w:rPr>
        <w:t>J.Date</w:t>
      </w:r>
      <w:proofErr w:type="spellEnd"/>
      <w:r w:rsidRPr="00963FC3">
        <w:rPr>
          <w:rFonts w:ascii="Bookman Old Style" w:hAnsi="Bookman Old Style"/>
        </w:rPr>
        <w:t xml:space="preserve"> :- JANUARY 19, 2024 </w:t>
      </w:r>
    </w:p>
    <w:p w:rsidR="00963FC3" w:rsidRPr="00963FC3" w:rsidRDefault="00963FC3" w:rsidP="00963FC3">
      <w:pPr>
        <w:numPr>
          <w:ilvl w:val="0"/>
          <w:numId w:val="1"/>
        </w:numPr>
        <w:rPr>
          <w:rFonts w:ascii="Bookman Old Style" w:hAnsi="Bookman Old Style"/>
        </w:rPr>
      </w:pPr>
      <w:hyperlink r:id="rId5" w:history="1">
        <w:r w:rsidRPr="00963FC3">
          <w:rPr>
            <w:rStyle w:val="Hyperlink"/>
            <w:rFonts w:ascii="Bookman Old Style" w:hAnsi="Bookman Old Style"/>
          </w:rPr>
          <w:t xml:space="preserve">CONSTITUTION OF INDIA </w:t>
        </w:r>
      </w:hyperlink>
      <w:r w:rsidRPr="00963FC3">
        <w:rPr>
          <w:rFonts w:ascii="Bookman Old Style" w:hAnsi="Bookman Old Style"/>
        </w:rPr>
        <w:t xml:space="preserve">Article - </w:t>
      </w:r>
      <w:hyperlink r:id="rId6" w:history="1">
        <w:r w:rsidRPr="00963FC3">
          <w:rPr>
            <w:rStyle w:val="Hyperlink"/>
            <w:rFonts w:ascii="Bookman Old Style" w:hAnsi="Bookman Old Style"/>
          </w:rPr>
          <w:t xml:space="preserve">226 </w:t>
        </w:r>
      </w:hyperlink>
      <w:r w:rsidRPr="00963FC3">
        <w:rPr>
          <w:rFonts w:ascii="Bookman Old Style" w:hAnsi="Bookman Old Style"/>
        </w:rPr>
        <w:t xml:space="preserve">, </w:t>
      </w:r>
      <w:hyperlink r:id="rId7" w:history="1">
        <w:r w:rsidRPr="00963FC3">
          <w:rPr>
            <w:rStyle w:val="Hyperlink"/>
            <w:rFonts w:ascii="Bookman Old Style" w:hAnsi="Bookman Old Style"/>
          </w:rPr>
          <w:t xml:space="preserve">227 </w:t>
        </w:r>
      </w:hyperlink>
    </w:p>
    <w:p w:rsidR="00963FC3" w:rsidRPr="00963FC3" w:rsidRDefault="00963FC3" w:rsidP="00963FC3">
      <w:pPr>
        <w:numPr>
          <w:ilvl w:val="0"/>
          <w:numId w:val="1"/>
        </w:numPr>
        <w:rPr>
          <w:rFonts w:ascii="Bookman Old Style" w:hAnsi="Bookman Old Style"/>
        </w:rPr>
      </w:pPr>
      <w:hyperlink r:id="rId8" w:history="1">
        <w:r w:rsidRPr="00963FC3">
          <w:rPr>
            <w:rStyle w:val="Hyperlink"/>
            <w:rFonts w:ascii="Bookman Old Style" w:hAnsi="Bookman Old Style"/>
          </w:rPr>
          <w:t xml:space="preserve">BOMBAY PROVINCIAL MUNICIPAL CORPORATIONS ACT, 1949 </w:t>
        </w:r>
      </w:hyperlink>
      <w:r w:rsidRPr="00963FC3">
        <w:rPr>
          <w:rFonts w:ascii="Bookman Old Style" w:hAnsi="Bookman Old Style"/>
        </w:rPr>
        <w:t xml:space="preserve">Section - </w:t>
      </w:r>
      <w:hyperlink r:id="rId9" w:history="1">
        <w:r w:rsidRPr="00963FC3">
          <w:rPr>
            <w:rStyle w:val="Hyperlink"/>
            <w:rFonts w:ascii="Bookman Old Style" w:hAnsi="Bookman Old Style"/>
          </w:rPr>
          <w:t xml:space="preserve">16 </w:t>
        </w:r>
      </w:hyperlink>
      <w:r w:rsidRPr="00963FC3">
        <w:rPr>
          <w:rFonts w:ascii="Bookman Old Style" w:hAnsi="Bookman Old Style"/>
        </w:rPr>
        <w:t xml:space="preserve">, </w:t>
      </w:r>
      <w:hyperlink r:id="rId10" w:history="1">
        <w:r w:rsidRPr="00963FC3">
          <w:rPr>
            <w:rStyle w:val="Hyperlink"/>
            <w:rFonts w:ascii="Bookman Old Style" w:hAnsi="Bookman Old Style"/>
          </w:rPr>
          <w:t xml:space="preserve">403 </w:t>
        </w:r>
      </w:hyperlink>
      <w:r w:rsidRPr="00963FC3">
        <w:rPr>
          <w:rFonts w:ascii="Bookman Old Style" w:hAnsi="Bookman Old Style"/>
        </w:rPr>
        <w:t xml:space="preserve">, </w:t>
      </w:r>
      <w:hyperlink r:id="rId11" w:history="1">
        <w:r w:rsidRPr="00963FC3">
          <w:rPr>
            <w:rStyle w:val="Hyperlink"/>
            <w:rFonts w:ascii="Bookman Old Style" w:hAnsi="Bookman Old Style"/>
          </w:rPr>
          <w:t xml:space="preserve">418 </w:t>
        </w:r>
      </w:hyperlink>
    </w:p>
    <w:p w:rsidR="00963FC3" w:rsidRPr="00963FC3" w:rsidRDefault="00963FC3" w:rsidP="00963FC3">
      <w:pPr>
        <w:jc w:val="both"/>
        <w:rPr>
          <w:rFonts w:ascii="Bookman Old Style" w:hAnsi="Bookman Old Style"/>
        </w:rPr>
      </w:pPr>
      <w:bookmarkStart w:id="0" w:name="HS"/>
      <w:bookmarkEnd w:id="0"/>
      <w:r w:rsidRPr="00963FC3">
        <w:rPr>
          <w:rFonts w:ascii="Bookman Old Style" w:hAnsi="Bookman Old Style"/>
          <w:b/>
          <w:bCs/>
        </w:rPr>
        <w:t xml:space="preserve">Election </w:t>
      </w:r>
      <w:r w:rsidRPr="00963FC3">
        <w:rPr>
          <w:rFonts w:ascii="Bookman Old Style" w:hAnsi="Bookman Old Style"/>
          <w:b/>
          <w:bCs/>
        </w:rPr>
        <w:br/>
      </w:r>
      <w:r w:rsidRPr="00963FC3">
        <w:rPr>
          <w:rFonts w:ascii="Bookman Old Style" w:hAnsi="Bookman Old Style"/>
          <w:b/>
          <w:bCs/>
        </w:rPr>
        <w:br/>
      </w:r>
      <w:r w:rsidRPr="00963FC3">
        <w:rPr>
          <w:rFonts w:ascii="Bookman Old Style" w:hAnsi="Bookman Old Style"/>
          <w:b/>
          <w:bCs/>
          <w:i/>
          <w:iCs/>
        </w:rPr>
        <w:t xml:space="preserve">False claim made in nomination form - examination of witness is permissible in election petition - S. 403 of BPMC Act does not restrict application of Code of Civil Procedure. </w:t>
      </w:r>
      <w:r w:rsidRPr="00963FC3">
        <w:rPr>
          <w:rFonts w:ascii="Bookman Old Style" w:hAnsi="Bookman Old Style"/>
          <w:b/>
          <w:bCs/>
        </w:rPr>
        <w:br/>
      </w:r>
      <w:r w:rsidRPr="00963FC3">
        <w:rPr>
          <w:rFonts w:ascii="Bookman Old Style" w:hAnsi="Bookman Old Style"/>
          <w:b/>
          <w:bCs/>
        </w:rPr>
        <w:br/>
        <w:t>Gujarat Provincial Municipal Corporations Act, 1949 - S. 16, 403, 418 - Constitution of India - Art. 226, 227 - election petition - Tribunal issued summons to witness on request by respondent No.3 i.e. election petitioner - challenged - petitioner was declared elected as Councillor - respondent no.3 filed Election Petition - during pendency of the same, respondent no.3, election petitioner applied for issuance of summons to witness, who claimed to be father-in-law of petitioner - case of election petitioner i.e. respondent no.3, petitioner has suppressed her marital status and filled nomination form on oath, which is incorrect - held, permitting witness to be examined for the purpose of false claim made in nomination form with regard to marital status, when witness is to be examined, in absence of any denial of said status in reply to Application in writing, no fault can be found with impugned order - it is not case of petitioner that he is being examined as a witness for the purpose of irritating or harassing petitioner, as orally submitted - procedure prescribed u/S. 403 of the Act has not restricted applicability of the Act under which witness summons is being issued to examine witnesses named therein - even if it is Election Petition u/s. 16 of the Act, it is to be considered as an inquiry under the Act, therefore, Ld. Judge conducting an inquiry is empowered to issue witness summons as provided u/S. 418 of the Act - therefore, no substance found in submission that no witness summons could have been issued by Ld. Judge as it is an inquiry and not trial and no provisions of CPC would apply - petition dismissed. (</w:t>
      </w:r>
      <w:proofErr w:type="spellStart"/>
      <w:r w:rsidRPr="00963FC3">
        <w:rPr>
          <w:rFonts w:ascii="Bookman Old Style" w:hAnsi="Bookman Old Style"/>
          <w:b/>
          <w:bCs/>
        </w:rPr>
        <w:t>Paras</w:t>
      </w:r>
      <w:proofErr w:type="spellEnd"/>
      <w:r w:rsidRPr="00963FC3">
        <w:rPr>
          <w:rFonts w:ascii="Bookman Old Style" w:hAnsi="Bookman Old Style"/>
          <w:b/>
          <w:bCs/>
        </w:rPr>
        <w:t xml:space="preserve"> 5</w:t>
      </w:r>
      <w:proofErr w:type="gramStart"/>
      <w:r w:rsidRPr="00963FC3">
        <w:rPr>
          <w:rFonts w:ascii="Bookman Old Style" w:hAnsi="Bookman Old Style"/>
          <w:b/>
          <w:bCs/>
        </w:rPr>
        <w:t>,6,8</w:t>
      </w:r>
      <w:proofErr w:type="gramEnd"/>
      <w:r w:rsidRPr="00963FC3">
        <w:rPr>
          <w:rFonts w:ascii="Bookman Old Style" w:hAnsi="Bookman Old Style"/>
          <w:b/>
          <w:bCs/>
        </w:rPr>
        <w:t xml:space="preserve">) </w:t>
      </w:r>
    </w:p>
    <w:p w:rsidR="00963FC3" w:rsidRPr="00963FC3" w:rsidRDefault="00963FC3" w:rsidP="00963FC3">
      <w:pPr>
        <w:rPr>
          <w:rFonts w:ascii="Bookman Old Style" w:hAnsi="Bookman Old Style"/>
        </w:rPr>
      </w:pPr>
      <w:bookmarkStart w:id="1" w:name="HE"/>
      <w:proofErr w:type="spellStart"/>
      <w:r w:rsidRPr="00963FC3">
        <w:rPr>
          <w:rFonts w:ascii="Bookman Old Style" w:hAnsi="Bookman Old Style"/>
          <w:b/>
          <w:bCs/>
        </w:rPr>
        <w:lastRenderedPageBreak/>
        <w:t>Imp.Para</w:t>
      </w:r>
      <w:proofErr w:type="spellEnd"/>
      <w:r w:rsidRPr="00963FC3">
        <w:rPr>
          <w:rFonts w:ascii="Bookman Old Style" w:hAnsi="Bookman Old Style"/>
          <w:b/>
          <w:bCs/>
        </w:rPr>
        <w:t xml:space="preserve">: </w:t>
      </w:r>
      <w:proofErr w:type="gramStart"/>
      <w:r w:rsidRPr="00963FC3">
        <w:rPr>
          <w:rFonts w:ascii="Bookman Old Style" w:hAnsi="Bookman Old Style"/>
        </w:rPr>
        <w:t xml:space="preserve">[ </w:t>
      </w:r>
      <w:proofErr w:type="gramEnd"/>
      <w:r w:rsidRPr="00963FC3">
        <w:rPr>
          <w:rFonts w:ascii="Bookman Old Style" w:hAnsi="Bookman Old Style"/>
        </w:rPr>
        <w:fldChar w:fldCharType="begin"/>
      </w:r>
      <w:r w:rsidRPr="00963FC3">
        <w:rPr>
          <w:rFonts w:ascii="Bookman Old Style" w:hAnsi="Bookman Old Style"/>
        </w:rPr>
        <w:instrText xml:space="preserve"> HYPERLINK "about:blank" \l "5" </w:instrText>
      </w:r>
      <w:r w:rsidRPr="00963FC3">
        <w:rPr>
          <w:rFonts w:ascii="Bookman Old Style" w:hAnsi="Bookman Old Style"/>
        </w:rPr>
        <w:fldChar w:fldCharType="separate"/>
      </w:r>
      <w:r w:rsidRPr="00963FC3">
        <w:rPr>
          <w:rStyle w:val="Hyperlink"/>
          <w:rFonts w:ascii="Bookman Old Style" w:hAnsi="Bookman Old Style"/>
        </w:rPr>
        <w:t xml:space="preserve">5 </w:t>
      </w:r>
      <w:r w:rsidRPr="00963FC3">
        <w:rPr>
          <w:rFonts w:ascii="Bookman Old Style" w:hAnsi="Bookman Old Style"/>
        </w:rPr>
        <w:fldChar w:fldCharType="end"/>
      </w:r>
      <w:r w:rsidRPr="00963FC3">
        <w:rPr>
          <w:rFonts w:ascii="Bookman Old Style" w:hAnsi="Bookman Old Style"/>
        </w:rPr>
        <w:t xml:space="preserve">] [ </w:t>
      </w:r>
      <w:hyperlink r:id="rId12" w:anchor="6" w:history="1">
        <w:r w:rsidRPr="00963FC3">
          <w:rPr>
            <w:rStyle w:val="Hyperlink"/>
            <w:rFonts w:ascii="Bookman Old Style" w:hAnsi="Bookman Old Style"/>
          </w:rPr>
          <w:t xml:space="preserve">6 </w:t>
        </w:r>
      </w:hyperlink>
      <w:r w:rsidRPr="00963FC3">
        <w:rPr>
          <w:rFonts w:ascii="Bookman Old Style" w:hAnsi="Bookman Old Style"/>
        </w:rPr>
        <w:t xml:space="preserve">] [ </w:t>
      </w:r>
      <w:hyperlink r:id="rId13" w:anchor="8" w:history="1">
        <w:r w:rsidRPr="00963FC3">
          <w:rPr>
            <w:rStyle w:val="Hyperlink"/>
            <w:rFonts w:ascii="Bookman Old Style" w:hAnsi="Bookman Old Style"/>
          </w:rPr>
          <w:t xml:space="preserve">8 </w:t>
        </w:r>
      </w:hyperlink>
      <w:r w:rsidRPr="00963FC3">
        <w:rPr>
          <w:rFonts w:ascii="Bookman Old Style" w:hAnsi="Bookman Old Style"/>
        </w:rPr>
        <w:t xml:space="preserve">] </w:t>
      </w:r>
    </w:p>
    <w:p w:rsidR="00963FC3" w:rsidRPr="00963FC3" w:rsidRDefault="00963FC3" w:rsidP="00963FC3">
      <w:pPr>
        <w:rPr>
          <w:rFonts w:ascii="Bookman Old Style" w:hAnsi="Bookman Old Style"/>
        </w:rPr>
      </w:pPr>
      <w:bookmarkStart w:id="2" w:name="CR"/>
      <w:bookmarkEnd w:id="1"/>
      <w:r w:rsidRPr="00963FC3">
        <w:rPr>
          <w:rFonts w:ascii="Bookman Old Style" w:hAnsi="Bookman Old Style"/>
        </w:rPr>
        <w:br/>
      </w:r>
      <w:r w:rsidRPr="00963FC3">
        <w:rPr>
          <w:rFonts w:ascii="Bookman Old Style" w:hAnsi="Bookman Old Style"/>
          <w:b/>
          <w:bCs/>
        </w:rPr>
        <w:t xml:space="preserve">Cases Referred </w:t>
      </w:r>
      <w:proofErr w:type="gramStart"/>
      <w:r w:rsidRPr="00963FC3">
        <w:rPr>
          <w:rFonts w:ascii="Bookman Old Style" w:hAnsi="Bookman Old Style"/>
          <w:b/>
          <w:bCs/>
        </w:rPr>
        <w:t>To :</w:t>
      </w:r>
      <w:proofErr w:type="gramEnd"/>
      <w:r w:rsidRPr="00963FC3">
        <w:rPr>
          <w:rFonts w:ascii="Bookman Old Style" w:hAnsi="Bookman Old Style"/>
          <w:b/>
          <w:bCs/>
        </w:rPr>
        <w:t xml:space="preserve"> </w:t>
      </w:r>
      <w:bookmarkEnd w:id="2"/>
    </w:p>
    <w:p w:rsidR="00963FC3" w:rsidRPr="00963FC3" w:rsidRDefault="00963FC3" w:rsidP="00963FC3">
      <w:pPr>
        <w:numPr>
          <w:ilvl w:val="0"/>
          <w:numId w:val="2"/>
        </w:numPr>
        <w:rPr>
          <w:rFonts w:ascii="Bookman Old Style" w:hAnsi="Bookman Old Style"/>
        </w:rPr>
      </w:pPr>
      <w:proofErr w:type="spellStart"/>
      <w:r w:rsidRPr="00963FC3">
        <w:rPr>
          <w:rFonts w:ascii="Bookman Old Style" w:hAnsi="Bookman Old Style"/>
        </w:rPr>
        <w:t>Aurobindo</w:t>
      </w:r>
      <w:proofErr w:type="spellEnd"/>
      <w:r w:rsidRPr="00963FC3">
        <w:rPr>
          <w:rFonts w:ascii="Bookman Old Style" w:hAnsi="Bookman Old Style"/>
        </w:rPr>
        <w:t xml:space="preserve"> Ashram Trust Represented By Managing Trustee Mr. </w:t>
      </w:r>
      <w:proofErr w:type="spellStart"/>
      <w:r w:rsidRPr="00963FC3">
        <w:rPr>
          <w:rFonts w:ascii="Bookman Old Style" w:hAnsi="Bookman Old Style"/>
        </w:rPr>
        <w:t>Harikant</w:t>
      </w:r>
      <w:proofErr w:type="spellEnd"/>
      <w:r w:rsidRPr="00963FC3">
        <w:rPr>
          <w:rFonts w:ascii="Bookman Old Style" w:hAnsi="Bookman Old Style"/>
        </w:rPr>
        <w:t xml:space="preserve"> C Patel And Another Vs. </w:t>
      </w:r>
      <w:proofErr w:type="spellStart"/>
      <w:r w:rsidRPr="00963FC3">
        <w:rPr>
          <w:rFonts w:ascii="Bookman Old Style" w:hAnsi="Bookman Old Style"/>
        </w:rPr>
        <w:t>Kamal</w:t>
      </w:r>
      <w:proofErr w:type="spellEnd"/>
      <w:r w:rsidRPr="00963FC3">
        <w:rPr>
          <w:rFonts w:ascii="Bookman Old Style" w:hAnsi="Bookman Old Style"/>
        </w:rPr>
        <w:t xml:space="preserve"> Dora, 2000 3 CTC 160 </w:t>
      </w:r>
    </w:p>
    <w:p w:rsidR="00963FC3" w:rsidRPr="00963FC3" w:rsidRDefault="00963FC3" w:rsidP="00963FC3">
      <w:pPr>
        <w:numPr>
          <w:ilvl w:val="0"/>
          <w:numId w:val="2"/>
        </w:numPr>
        <w:rPr>
          <w:rFonts w:ascii="Bookman Old Style" w:hAnsi="Bookman Old Style"/>
        </w:rPr>
      </w:pPr>
      <w:hyperlink r:id="rId14" w:history="1">
        <w:proofErr w:type="spellStart"/>
        <w:r w:rsidRPr="00963FC3">
          <w:rPr>
            <w:rStyle w:val="Hyperlink"/>
            <w:rFonts w:ascii="Bookman Old Style" w:hAnsi="Bookman Old Style"/>
          </w:rPr>
          <w:t>Kailash</w:t>
        </w:r>
        <w:proofErr w:type="spellEnd"/>
        <w:r w:rsidRPr="00963FC3">
          <w:rPr>
            <w:rStyle w:val="Hyperlink"/>
            <w:rFonts w:ascii="Bookman Old Style" w:hAnsi="Bookman Old Style"/>
          </w:rPr>
          <w:t xml:space="preserve"> Vs. </w:t>
        </w:r>
        <w:proofErr w:type="spellStart"/>
        <w:r w:rsidRPr="00963FC3">
          <w:rPr>
            <w:rStyle w:val="Hyperlink"/>
            <w:rFonts w:ascii="Bookman Old Style" w:hAnsi="Bookman Old Style"/>
          </w:rPr>
          <w:t>Nanhku</w:t>
        </w:r>
        <w:proofErr w:type="spellEnd"/>
        <w:r w:rsidRPr="00963FC3">
          <w:rPr>
            <w:rStyle w:val="Hyperlink"/>
            <w:rFonts w:ascii="Bookman Old Style" w:hAnsi="Bookman Old Style"/>
          </w:rPr>
          <w:t xml:space="preserve"> And Others, 2005 4 SCC 480 : 2005 GLHEL_SC 13635 </w:t>
        </w:r>
      </w:hyperlink>
    </w:p>
    <w:p w:rsidR="00963FC3" w:rsidRPr="00963FC3" w:rsidRDefault="00963FC3" w:rsidP="00963FC3">
      <w:pPr>
        <w:numPr>
          <w:ilvl w:val="0"/>
          <w:numId w:val="2"/>
        </w:numPr>
        <w:rPr>
          <w:rFonts w:ascii="Bookman Old Style" w:hAnsi="Bookman Old Style"/>
        </w:rPr>
      </w:pPr>
      <w:proofErr w:type="spellStart"/>
      <w:r w:rsidRPr="00963FC3">
        <w:rPr>
          <w:rFonts w:ascii="Bookman Old Style" w:hAnsi="Bookman Old Style"/>
        </w:rPr>
        <w:t>Saifuneessa</w:t>
      </w:r>
      <w:proofErr w:type="spellEnd"/>
      <w:r w:rsidRPr="00963FC3">
        <w:rPr>
          <w:rFonts w:ascii="Bookman Old Style" w:hAnsi="Bookman Old Style"/>
        </w:rPr>
        <w:t xml:space="preserve"> Vs </w:t>
      </w:r>
      <w:proofErr w:type="spellStart"/>
      <w:r w:rsidRPr="00963FC3">
        <w:rPr>
          <w:rFonts w:ascii="Bookman Old Style" w:hAnsi="Bookman Old Style"/>
        </w:rPr>
        <w:t>Assain</w:t>
      </w:r>
      <w:proofErr w:type="spellEnd"/>
      <w:r w:rsidRPr="00963FC3">
        <w:rPr>
          <w:rFonts w:ascii="Bookman Old Style" w:hAnsi="Bookman Old Style"/>
        </w:rPr>
        <w:t xml:space="preserve"> N.K And Others, 2019 0 </w:t>
      </w:r>
      <w:proofErr w:type="spellStart"/>
      <w:r w:rsidRPr="00963FC3">
        <w:rPr>
          <w:rFonts w:ascii="Bookman Old Style" w:hAnsi="Bookman Old Style"/>
        </w:rPr>
        <w:t>SCCOnlineKer</w:t>
      </w:r>
      <w:proofErr w:type="spellEnd"/>
      <w:r w:rsidRPr="00963FC3">
        <w:rPr>
          <w:rFonts w:ascii="Bookman Old Style" w:hAnsi="Bookman Old Style"/>
        </w:rPr>
        <w:t xml:space="preserve"> 5904 </w:t>
      </w:r>
    </w:p>
    <w:p w:rsidR="00963FC3" w:rsidRPr="00963FC3" w:rsidRDefault="00963FC3" w:rsidP="00963FC3">
      <w:pPr>
        <w:rPr>
          <w:rFonts w:ascii="Bookman Old Style" w:hAnsi="Bookman Old Style"/>
        </w:rPr>
      </w:pPr>
      <w:bookmarkStart w:id="3" w:name="EC"/>
      <w:bookmarkEnd w:id="3"/>
      <w:r w:rsidRPr="00963FC3">
        <w:rPr>
          <w:rFonts w:ascii="Bookman Old Style" w:hAnsi="Bookman Old Style"/>
        </w:rPr>
        <w:br/>
      </w:r>
      <w:proofErr w:type="gramStart"/>
      <w:r w:rsidRPr="00963FC3">
        <w:rPr>
          <w:rFonts w:ascii="Bookman Old Style" w:hAnsi="Bookman Old Style"/>
          <w:b/>
          <w:bCs/>
        </w:rPr>
        <w:t>JUDGMENT :</w:t>
      </w:r>
      <w:proofErr w:type="gramEnd"/>
      <w:r w:rsidRPr="00963FC3">
        <w:rPr>
          <w:rFonts w:ascii="Bookman Old Style" w:hAnsi="Bookman Old Style"/>
          <w:b/>
          <w:bCs/>
        </w:rPr>
        <w:t xml:space="preserve">- </w:t>
      </w:r>
    </w:p>
    <w:p w:rsidR="00963FC3" w:rsidRPr="00963FC3" w:rsidRDefault="00963FC3" w:rsidP="00963FC3">
      <w:pPr>
        <w:rPr>
          <w:rFonts w:ascii="Bookman Old Style" w:hAnsi="Bookman Old Style"/>
        </w:rPr>
      </w:pPr>
      <w:r w:rsidRPr="00963FC3">
        <w:rPr>
          <w:rFonts w:ascii="Bookman Old Style" w:hAnsi="Bookman Old Style"/>
          <w:b/>
          <w:bCs/>
        </w:rPr>
        <w:t xml:space="preserve">JUSTICE UMESH A. TRIVEDI </w:t>
      </w:r>
    </w:p>
    <w:p w:rsidR="00963FC3" w:rsidRPr="00963FC3" w:rsidRDefault="00963FC3" w:rsidP="00963FC3">
      <w:pPr>
        <w:jc w:val="both"/>
        <w:rPr>
          <w:rFonts w:ascii="Bookman Old Style" w:hAnsi="Bookman Old Style"/>
        </w:rPr>
      </w:pPr>
      <w:r w:rsidRPr="00963FC3">
        <w:rPr>
          <w:rFonts w:ascii="Bookman Old Style" w:hAnsi="Bookman Old Style"/>
        </w:rPr>
        <w:t xml:space="preserve">1. By way of this petition, though stated to be under </w:t>
      </w:r>
      <w:r w:rsidRPr="00963FC3">
        <w:rPr>
          <w:rFonts w:ascii="Bookman Old Style" w:hAnsi="Bookman Old Style"/>
          <w:b/>
          <w:bCs/>
        </w:rPr>
        <w:t xml:space="preserve">Articles 226 and 227 of the Constitution of </w:t>
      </w:r>
      <w:proofErr w:type="gramStart"/>
      <w:r w:rsidRPr="00963FC3">
        <w:rPr>
          <w:rFonts w:ascii="Bookman Old Style" w:hAnsi="Bookman Old Style"/>
          <w:b/>
          <w:bCs/>
        </w:rPr>
        <w:t xml:space="preserve">India </w:t>
      </w:r>
      <w:r w:rsidRPr="00963FC3">
        <w:rPr>
          <w:rFonts w:ascii="Bookman Old Style" w:hAnsi="Bookman Old Style"/>
        </w:rPr>
        <w:t>,</w:t>
      </w:r>
      <w:proofErr w:type="gramEnd"/>
      <w:r w:rsidRPr="00963FC3">
        <w:rPr>
          <w:rFonts w:ascii="Bookman Old Style" w:hAnsi="Bookman Old Style"/>
        </w:rPr>
        <w:t xml:space="preserve"> an order dated 16.03.2022 passed by the Chief Judge, Small Causes Court, Ahmedabad below </w:t>
      </w:r>
      <w:proofErr w:type="spellStart"/>
      <w:r w:rsidRPr="00963FC3">
        <w:rPr>
          <w:rFonts w:ascii="Bookman Old Style" w:hAnsi="Bookman Old Style"/>
        </w:rPr>
        <w:t>Exh</w:t>
      </w:r>
      <w:proofErr w:type="spellEnd"/>
      <w:r w:rsidRPr="00963FC3">
        <w:rPr>
          <w:rFonts w:ascii="Bookman Old Style" w:hAnsi="Bookman Old Style"/>
        </w:rPr>
        <w:t xml:space="preserve">. 24 in Election Petition No. 5 of 2021, is challenged by the petitioner, who is elected as a Councillor, whereby the learned Judge ordered to issue witness summons to </w:t>
      </w:r>
      <w:proofErr w:type="spellStart"/>
      <w:r w:rsidRPr="00963FC3">
        <w:rPr>
          <w:rFonts w:ascii="Bookman Old Style" w:hAnsi="Bookman Old Style"/>
        </w:rPr>
        <w:t>Palabhai</w:t>
      </w:r>
      <w:proofErr w:type="spellEnd"/>
      <w:r w:rsidRPr="00963FC3">
        <w:rPr>
          <w:rFonts w:ascii="Bookman Old Style" w:hAnsi="Bookman Old Style"/>
        </w:rPr>
        <w:t xml:space="preserve"> </w:t>
      </w:r>
      <w:proofErr w:type="spellStart"/>
      <w:r w:rsidRPr="00963FC3">
        <w:rPr>
          <w:rFonts w:ascii="Bookman Old Style" w:hAnsi="Bookman Old Style"/>
        </w:rPr>
        <w:t>Jivabhai</w:t>
      </w:r>
      <w:proofErr w:type="spellEnd"/>
      <w:r w:rsidRPr="00963FC3">
        <w:rPr>
          <w:rFonts w:ascii="Bookman Old Style" w:hAnsi="Bookman Old Style"/>
        </w:rPr>
        <w:t xml:space="preserve"> </w:t>
      </w:r>
      <w:proofErr w:type="spellStart"/>
      <w:r w:rsidRPr="00963FC3">
        <w:rPr>
          <w:rFonts w:ascii="Bookman Old Style" w:hAnsi="Bookman Old Style"/>
        </w:rPr>
        <w:t>Parmar</w:t>
      </w:r>
      <w:proofErr w:type="spellEnd"/>
      <w:r w:rsidRPr="00963FC3">
        <w:rPr>
          <w:rFonts w:ascii="Bookman Old Style" w:hAnsi="Bookman Old Style"/>
        </w:rPr>
        <w:t xml:space="preserve"> as mentioned in paragraph no.3(a) of application </w:t>
      </w:r>
      <w:proofErr w:type="spellStart"/>
      <w:r w:rsidRPr="00963FC3">
        <w:rPr>
          <w:rFonts w:ascii="Bookman Old Style" w:hAnsi="Bookman Old Style"/>
        </w:rPr>
        <w:t>Exh</w:t>
      </w:r>
      <w:proofErr w:type="spellEnd"/>
      <w:r w:rsidRPr="00963FC3">
        <w:rPr>
          <w:rFonts w:ascii="Bookman Old Style" w:hAnsi="Bookman Old Style"/>
        </w:rPr>
        <w:t xml:space="preserve">. 24. </w:t>
      </w:r>
    </w:p>
    <w:p w:rsidR="00963FC3" w:rsidRPr="00963FC3" w:rsidRDefault="00963FC3" w:rsidP="00963FC3">
      <w:pPr>
        <w:jc w:val="both"/>
        <w:rPr>
          <w:rFonts w:ascii="Bookman Old Style" w:hAnsi="Bookman Old Style"/>
        </w:rPr>
      </w:pPr>
      <w:r w:rsidRPr="00963FC3">
        <w:rPr>
          <w:rFonts w:ascii="Bookman Old Style" w:hAnsi="Bookman Old Style"/>
        </w:rPr>
        <w:t xml:space="preserve">2. The petitioner as also respondent no.3 herein, are candidates contesting election of </w:t>
      </w:r>
      <w:proofErr w:type="spellStart"/>
      <w:r w:rsidRPr="00963FC3">
        <w:rPr>
          <w:rFonts w:ascii="Bookman Old Style" w:hAnsi="Bookman Old Style"/>
        </w:rPr>
        <w:t>Councilor</w:t>
      </w:r>
      <w:proofErr w:type="spellEnd"/>
      <w:r w:rsidRPr="00963FC3">
        <w:rPr>
          <w:rFonts w:ascii="Bookman Old Style" w:hAnsi="Bookman Old Style"/>
        </w:rPr>
        <w:t xml:space="preserve"> from Ward no.6 Nava </w:t>
      </w:r>
      <w:proofErr w:type="spellStart"/>
      <w:r w:rsidRPr="00963FC3">
        <w:rPr>
          <w:rFonts w:ascii="Bookman Old Style" w:hAnsi="Bookman Old Style"/>
        </w:rPr>
        <w:t>Vadaj</w:t>
      </w:r>
      <w:proofErr w:type="spellEnd"/>
      <w:r w:rsidRPr="00963FC3">
        <w:rPr>
          <w:rFonts w:ascii="Bookman Old Style" w:hAnsi="Bookman Old Style"/>
        </w:rPr>
        <w:t xml:space="preserve"> of Ahmedabad Municipal Corporation, which was conducted on 21.02.2021. The result thereof came to be declared on 23.02.2021, wherein, the petitioner herein was declared elected as </w:t>
      </w:r>
      <w:proofErr w:type="spellStart"/>
      <w:r w:rsidRPr="00963FC3">
        <w:rPr>
          <w:rFonts w:ascii="Bookman Old Style" w:hAnsi="Bookman Old Style"/>
        </w:rPr>
        <w:t>Coucillor</w:t>
      </w:r>
      <w:proofErr w:type="spellEnd"/>
      <w:r w:rsidRPr="00963FC3">
        <w:rPr>
          <w:rFonts w:ascii="Bookman Old Style" w:hAnsi="Bookman Old Style"/>
        </w:rPr>
        <w:t xml:space="preserve"> of Ward no.6, Nava </w:t>
      </w:r>
      <w:proofErr w:type="spellStart"/>
      <w:r w:rsidRPr="00963FC3">
        <w:rPr>
          <w:rFonts w:ascii="Bookman Old Style" w:hAnsi="Bookman Old Style"/>
        </w:rPr>
        <w:t>Vadaj</w:t>
      </w:r>
      <w:proofErr w:type="spellEnd"/>
      <w:r w:rsidRPr="00963FC3">
        <w:rPr>
          <w:rFonts w:ascii="Bookman Old Style" w:hAnsi="Bookman Old Style"/>
        </w:rPr>
        <w:t xml:space="preserve"> of AMC. Being aggrieved by the outcome of election, respondent no.3 herein filed Election Petition no.5 of 2021 before the Small Causes Court, Ahmedabad under </w:t>
      </w:r>
      <w:r w:rsidRPr="00963FC3">
        <w:rPr>
          <w:rFonts w:ascii="Bookman Old Style" w:hAnsi="Bookman Old Style"/>
          <w:b/>
          <w:bCs/>
        </w:rPr>
        <w:t xml:space="preserve">Section 16 of the Gujarat Provincial Municipal Corporations Act, 1949 </w:t>
      </w:r>
      <w:r w:rsidRPr="00963FC3">
        <w:rPr>
          <w:rFonts w:ascii="Bookman Old Style" w:hAnsi="Bookman Old Style"/>
        </w:rPr>
        <w:t xml:space="preserve">(hereinafter referred as the </w:t>
      </w:r>
      <w:proofErr w:type="gramStart"/>
      <w:r w:rsidRPr="00963FC3">
        <w:rPr>
          <w:rFonts w:ascii="Bookman Old Style" w:hAnsi="Bookman Old Style"/>
        </w:rPr>
        <w:t>Act )</w:t>
      </w:r>
      <w:proofErr w:type="gramEnd"/>
      <w:r w:rsidRPr="00963FC3">
        <w:rPr>
          <w:rFonts w:ascii="Bookman Old Style" w:hAnsi="Bookman Old Style"/>
        </w:rPr>
        <w:t xml:space="preserve">. During pendency of the same, vide application </w:t>
      </w:r>
      <w:proofErr w:type="spellStart"/>
      <w:r w:rsidRPr="00963FC3">
        <w:rPr>
          <w:rFonts w:ascii="Bookman Old Style" w:hAnsi="Bookman Old Style"/>
        </w:rPr>
        <w:t>Exh</w:t>
      </w:r>
      <w:proofErr w:type="spellEnd"/>
      <w:r w:rsidRPr="00963FC3">
        <w:rPr>
          <w:rFonts w:ascii="Bookman Old Style" w:hAnsi="Bookman Old Style"/>
        </w:rPr>
        <w:t xml:space="preserve"> - 24, respondent no.3, as election petitioner before the Election Tribunal, applied for issuance of witness summons to one </w:t>
      </w:r>
      <w:proofErr w:type="spellStart"/>
      <w:r w:rsidRPr="00963FC3">
        <w:rPr>
          <w:rFonts w:ascii="Bookman Old Style" w:hAnsi="Bookman Old Style"/>
        </w:rPr>
        <w:t>Palabhai</w:t>
      </w:r>
      <w:proofErr w:type="spellEnd"/>
      <w:r w:rsidRPr="00963FC3">
        <w:rPr>
          <w:rFonts w:ascii="Bookman Old Style" w:hAnsi="Bookman Old Style"/>
        </w:rPr>
        <w:t xml:space="preserve"> </w:t>
      </w:r>
      <w:proofErr w:type="spellStart"/>
      <w:r w:rsidRPr="00963FC3">
        <w:rPr>
          <w:rFonts w:ascii="Bookman Old Style" w:hAnsi="Bookman Old Style"/>
        </w:rPr>
        <w:t>Jivabhai</w:t>
      </w:r>
      <w:proofErr w:type="spellEnd"/>
      <w:r w:rsidRPr="00963FC3">
        <w:rPr>
          <w:rFonts w:ascii="Bookman Old Style" w:hAnsi="Bookman Old Style"/>
        </w:rPr>
        <w:t xml:space="preserve"> </w:t>
      </w:r>
      <w:proofErr w:type="spellStart"/>
      <w:r w:rsidRPr="00963FC3">
        <w:rPr>
          <w:rFonts w:ascii="Bookman Old Style" w:hAnsi="Bookman Old Style"/>
        </w:rPr>
        <w:t>Parmar</w:t>
      </w:r>
      <w:proofErr w:type="spellEnd"/>
      <w:r w:rsidRPr="00963FC3">
        <w:rPr>
          <w:rFonts w:ascii="Bookman Old Style" w:hAnsi="Bookman Old Style"/>
        </w:rPr>
        <w:t xml:space="preserve">, who claimed to be the father-in-law of the petitioner, as according to the case of election petitioner i.e. respondent no.3 herein, the petitioner has suppressed her marital status and filled the nomination form on oath, which is incorrect. To prove the marital status of the petitioner herein, a request was made to issue witness summons. The learned </w:t>
      </w:r>
      <w:proofErr w:type="gramStart"/>
      <w:r w:rsidRPr="00963FC3">
        <w:rPr>
          <w:rFonts w:ascii="Bookman Old Style" w:hAnsi="Bookman Old Style"/>
        </w:rPr>
        <w:t>judge, after hearing both the parties before it, vide</w:t>
      </w:r>
      <w:proofErr w:type="gramEnd"/>
      <w:r w:rsidRPr="00963FC3">
        <w:rPr>
          <w:rFonts w:ascii="Bookman Old Style" w:hAnsi="Bookman Old Style"/>
        </w:rPr>
        <w:t xml:space="preserve"> impugned order, allowed the application </w:t>
      </w:r>
      <w:proofErr w:type="spellStart"/>
      <w:r w:rsidRPr="00963FC3">
        <w:rPr>
          <w:rFonts w:ascii="Bookman Old Style" w:hAnsi="Bookman Old Style"/>
        </w:rPr>
        <w:t>Exh</w:t>
      </w:r>
      <w:proofErr w:type="spellEnd"/>
      <w:r w:rsidRPr="00963FC3">
        <w:rPr>
          <w:rFonts w:ascii="Bookman Old Style" w:hAnsi="Bookman Old Style"/>
        </w:rPr>
        <w:t xml:space="preserve">. 24 and directed the witness summons to be issued to the person named in paragraph </w:t>
      </w:r>
      <w:proofErr w:type="gramStart"/>
      <w:r w:rsidRPr="00963FC3">
        <w:rPr>
          <w:rFonts w:ascii="Bookman Old Style" w:hAnsi="Bookman Old Style"/>
        </w:rPr>
        <w:t>no.3(</w:t>
      </w:r>
      <w:proofErr w:type="gramEnd"/>
      <w:r w:rsidRPr="00963FC3">
        <w:rPr>
          <w:rFonts w:ascii="Bookman Old Style" w:hAnsi="Bookman Old Style"/>
        </w:rPr>
        <w:t xml:space="preserve">a) of the application </w:t>
      </w:r>
      <w:proofErr w:type="spellStart"/>
      <w:r w:rsidRPr="00963FC3">
        <w:rPr>
          <w:rFonts w:ascii="Bookman Old Style" w:hAnsi="Bookman Old Style"/>
        </w:rPr>
        <w:t>Exh</w:t>
      </w:r>
      <w:proofErr w:type="spellEnd"/>
      <w:r w:rsidRPr="00963FC3">
        <w:rPr>
          <w:rFonts w:ascii="Bookman Old Style" w:hAnsi="Bookman Old Style"/>
        </w:rPr>
        <w:t xml:space="preserve">. 24. It is that very order, which is under challenge, before this Court, by the petitioner. </w:t>
      </w:r>
    </w:p>
    <w:p w:rsidR="00963FC3" w:rsidRPr="00963FC3" w:rsidRDefault="00963FC3" w:rsidP="00963FC3">
      <w:pPr>
        <w:jc w:val="both"/>
        <w:rPr>
          <w:rFonts w:ascii="Bookman Old Style" w:hAnsi="Bookman Old Style"/>
        </w:rPr>
      </w:pPr>
      <w:r w:rsidRPr="00963FC3">
        <w:rPr>
          <w:rFonts w:ascii="Bookman Old Style" w:hAnsi="Bookman Old Style"/>
        </w:rPr>
        <w:t xml:space="preserve">3. Mr. </w:t>
      </w:r>
      <w:proofErr w:type="spellStart"/>
      <w:r w:rsidRPr="00963FC3">
        <w:rPr>
          <w:rFonts w:ascii="Bookman Old Style" w:hAnsi="Bookman Old Style"/>
        </w:rPr>
        <w:t>Rohan</w:t>
      </w:r>
      <w:proofErr w:type="spellEnd"/>
      <w:r w:rsidRPr="00963FC3">
        <w:rPr>
          <w:rFonts w:ascii="Bookman Old Style" w:hAnsi="Bookman Old Style"/>
        </w:rPr>
        <w:t xml:space="preserve"> </w:t>
      </w:r>
      <w:proofErr w:type="spellStart"/>
      <w:r w:rsidRPr="00963FC3">
        <w:rPr>
          <w:rFonts w:ascii="Bookman Old Style" w:hAnsi="Bookman Old Style"/>
        </w:rPr>
        <w:t>Lavkumar</w:t>
      </w:r>
      <w:proofErr w:type="spellEnd"/>
      <w:r w:rsidRPr="00963FC3">
        <w:rPr>
          <w:rFonts w:ascii="Bookman Old Style" w:hAnsi="Bookman Old Style"/>
        </w:rPr>
        <w:t xml:space="preserve"> for </w:t>
      </w:r>
      <w:proofErr w:type="spellStart"/>
      <w:r w:rsidRPr="00963FC3">
        <w:rPr>
          <w:rFonts w:ascii="Bookman Old Style" w:hAnsi="Bookman Old Style"/>
        </w:rPr>
        <w:t>Nanavati</w:t>
      </w:r>
      <w:proofErr w:type="spellEnd"/>
      <w:r w:rsidRPr="00963FC3">
        <w:rPr>
          <w:rFonts w:ascii="Bookman Old Style" w:hAnsi="Bookman Old Style"/>
        </w:rPr>
        <w:t xml:space="preserve"> Associates, learned advocate for the petitioner vehemently submitted that for any Election Petition filed under Section 16 of the </w:t>
      </w:r>
      <w:proofErr w:type="gramStart"/>
      <w:r w:rsidRPr="00963FC3">
        <w:rPr>
          <w:rFonts w:ascii="Bookman Old Style" w:hAnsi="Bookman Old Style"/>
        </w:rPr>
        <w:t>Act ,</w:t>
      </w:r>
      <w:proofErr w:type="gramEnd"/>
      <w:r w:rsidRPr="00963FC3">
        <w:rPr>
          <w:rFonts w:ascii="Bookman Old Style" w:hAnsi="Bookman Old Style"/>
        </w:rPr>
        <w:t xml:space="preserve"> summary inquiry is provided for, and therefore, it has to be conducted as inquiry based on pleadings and production of documents only. </w:t>
      </w:r>
    </w:p>
    <w:p w:rsidR="00963FC3" w:rsidRPr="00963FC3" w:rsidRDefault="00963FC3" w:rsidP="00963FC3">
      <w:pPr>
        <w:jc w:val="both"/>
        <w:rPr>
          <w:rFonts w:ascii="Bookman Old Style" w:hAnsi="Bookman Old Style"/>
        </w:rPr>
      </w:pPr>
      <w:r w:rsidRPr="00963FC3">
        <w:rPr>
          <w:rFonts w:ascii="Bookman Old Style" w:hAnsi="Bookman Old Style"/>
        </w:rPr>
        <w:lastRenderedPageBreak/>
        <w:t xml:space="preserve">3.1 It is further submitted that the inquiry as provided under Section 16 of the Act is not a trial, and therefore, no witnesses can be examined even on the request made by any of the parties for the purpose of deciding the Election Petition by the learned Election Tribunal. </w:t>
      </w:r>
    </w:p>
    <w:p w:rsidR="00963FC3" w:rsidRPr="00963FC3" w:rsidRDefault="00963FC3" w:rsidP="00963FC3">
      <w:pPr>
        <w:jc w:val="both"/>
        <w:rPr>
          <w:rFonts w:ascii="Bookman Old Style" w:hAnsi="Bookman Old Style"/>
        </w:rPr>
      </w:pPr>
      <w:r w:rsidRPr="00963FC3">
        <w:rPr>
          <w:rFonts w:ascii="Bookman Old Style" w:hAnsi="Bookman Old Style"/>
        </w:rPr>
        <w:t xml:space="preserve">3.2 In support of his aforesaid submission, Mr. </w:t>
      </w:r>
      <w:proofErr w:type="spellStart"/>
      <w:r w:rsidRPr="00963FC3">
        <w:rPr>
          <w:rFonts w:ascii="Bookman Old Style" w:hAnsi="Bookman Old Style"/>
        </w:rPr>
        <w:t>Rohan</w:t>
      </w:r>
      <w:proofErr w:type="spellEnd"/>
      <w:r w:rsidRPr="00963FC3">
        <w:rPr>
          <w:rFonts w:ascii="Bookman Old Style" w:hAnsi="Bookman Old Style"/>
        </w:rPr>
        <w:t xml:space="preserve"> </w:t>
      </w:r>
      <w:proofErr w:type="spellStart"/>
      <w:r w:rsidRPr="00963FC3">
        <w:rPr>
          <w:rFonts w:ascii="Bookman Old Style" w:hAnsi="Bookman Old Style"/>
        </w:rPr>
        <w:t>Lavkumar</w:t>
      </w:r>
      <w:proofErr w:type="spellEnd"/>
      <w:r w:rsidRPr="00963FC3">
        <w:rPr>
          <w:rFonts w:ascii="Bookman Old Style" w:hAnsi="Bookman Old Style"/>
        </w:rPr>
        <w:t xml:space="preserve">, learned advocate for the petitioner has relied on the decision of the Madras High Court reported in </w:t>
      </w:r>
      <w:r w:rsidRPr="00963FC3">
        <w:rPr>
          <w:rFonts w:ascii="Bookman Old Style" w:hAnsi="Bookman Old Style"/>
          <w:b/>
          <w:bCs/>
        </w:rPr>
        <w:t xml:space="preserve">2000 (III) CTC 160 in the case of </w:t>
      </w:r>
      <w:proofErr w:type="spellStart"/>
      <w:r w:rsidRPr="00963FC3">
        <w:rPr>
          <w:rFonts w:ascii="Bookman Old Style" w:hAnsi="Bookman Old Style"/>
          <w:b/>
          <w:bCs/>
        </w:rPr>
        <w:t>Aurobindo</w:t>
      </w:r>
      <w:proofErr w:type="spellEnd"/>
      <w:r w:rsidRPr="00963FC3">
        <w:rPr>
          <w:rFonts w:ascii="Bookman Old Style" w:hAnsi="Bookman Old Style"/>
          <w:b/>
          <w:bCs/>
        </w:rPr>
        <w:t xml:space="preserve"> Ashram Trust represented by Managing Trustee Mr. </w:t>
      </w:r>
      <w:proofErr w:type="spellStart"/>
      <w:r w:rsidRPr="00963FC3">
        <w:rPr>
          <w:rFonts w:ascii="Bookman Old Style" w:hAnsi="Bookman Old Style"/>
          <w:b/>
          <w:bCs/>
        </w:rPr>
        <w:t>Harikant</w:t>
      </w:r>
      <w:proofErr w:type="spellEnd"/>
      <w:r w:rsidRPr="00963FC3">
        <w:rPr>
          <w:rFonts w:ascii="Bookman Old Style" w:hAnsi="Bookman Old Style"/>
          <w:b/>
          <w:bCs/>
        </w:rPr>
        <w:t xml:space="preserve"> C Patel and another Vs. </w:t>
      </w:r>
      <w:proofErr w:type="spellStart"/>
      <w:r w:rsidRPr="00963FC3">
        <w:rPr>
          <w:rFonts w:ascii="Bookman Old Style" w:hAnsi="Bookman Old Style"/>
          <w:b/>
          <w:bCs/>
        </w:rPr>
        <w:t>Kamal</w:t>
      </w:r>
      <w:proofErr w:type="spellEnd"/>
      <w:r w:rsidRPr="00963FC3">
        <w:rPr>
          <w:rFonts w:ascii="Bookman Old Style" w:hAnsi="Bookman Old Style"/>
          <w:b/>
          <w:bCs/>
        </w:rPr>
        <w:t xml:space="preserve"> Dora </w:t>
      </w:r>
      <w:r w:rsidRPr="00963FC3">
        <w:rPr>
          <w:rFonts w:ascii="Bookman Old Style" w:hAnsi="Bookman Old Style"/>
        </w:rPr>
        <w:t xml:space="preserve">, more particularly, paragraph nos.9 and 10 thereof. It is submitted that issuance of summons for examining witnesses is not automatic but the Court is supposed to examine the bona fides of the requests to issue witness summons. It is further submitted that, based on the very same decision, respondent no.3 herein is trying to irritate, harass the petitioner and malign her as it is her case that she has never married but it was incumbent upon the Court before issuing witness summons to ascertain bona fides of respondent no.3 herein. </w:t>
      </w:r>
    </w:p>
    <w:p w:rsidR="00963FC3" w:rsidRPr="00963FC3" w:rsidRDefault="00963FC3" w:rsidP="00963FC3">
      <w:pPr>
        <w:jc w:val="both"/>
        <w:rPr>
          <w:rFonts w:ascii="Bookman Old Style" w:hAnsi="Bookman Old Style"/>
        </w:rPr>
      </w:pPr>
      <w:r w:rsidRPr="00963FC3">
        <w:rPr>
          <w:rFonts w:ascii="Bookman Old Style" w:hAnsi="Bookman Old Style"/>
        </w:rPr>
        <w:t xml:space="preserve">3.3 Another decision in the case of </w:t>
      </w:r>
      <w:proofErr w:type="spellStart"/>
      <w:r w:rsidRPr="00963FC3">
        <w:rPr>
          <w:rFonts w:ascii="Bookman Old Style" w:hAnsi="Bookman Old Style"/>
          <w:b/>
          <w:bCs/>
        </w:rPr>
        <w:t>Saifuneessa</w:t>
      </w:r>
      <w:proofErr w:type="spellEnd"/>
      <w:r w:rsidRPr="00963FC3">
        <w:rPr>
          <w:rFonts w:ascii="Bookman Old Style" w:hAnsi="Bookman Old Style"/>
          <w:b/>
          <w:bCs/>
        </w:rPr>
        <w:t xml:space="preserve"> Vs </w:t>
      </w:r>
      <w:proofErr w:type="spellStart"/>
      <w:r w:rsidRPr="00963FC3">
        <w:rPr>
          <w:rFonts w:ascii="Bookman Old Style" w:hAnsi="Bookman Old Style"/>
          <w:b/>
          <w:bCs/>
        </w:rPr>
        <w:t>Assain</w:t>
      </w:r>
      <w:proofErr w:type="spellEnd"/>
      <w:r w:rsidRPr="00963FC3">
        <w:rPr>
          <w:rFonts w:ascii="Bookman Old Style" w:hAnsi="Bookman Old Style"/>
          <w:b/>
          <w:bCs/>
        </w:rPr>
        <w:t xml:space="preserve"> N.K and others of the Kerala High Court reported in 2019 SCC Online Ker 5904 </w:t>
      </w:r>
      <w:r w:rsidRPr="00963FC3">
        <w:rPr>
          <w:rFonts w:ascii="Bookman Old Style" w:hAnsi="Bookman Old Style"/>
        </w:rPr>
        <w:t xml:space="preserve">is relied upon, more particularly, paragraph no.12 thereof. It is submitted that Election Petition is not an action at law or a suit in equity, and therefore, no witnesses can be examined. There cannot be resort to the provisions of the Code of Civil Procedure, 1908. Therefore, the order impugned passed by the learned Tribunal is illegal. Therefore, he has submitted that the impugned order passed by the learned Judge below </w:t>
      </w:r>
      <w:proofErr w:type="spellStart"/>
      <w:r w:rsidRPr="00963FC3">
        <w:rPr>
          <w:rFonts w:ascii="Bookman Old Style" w:hAnsi="Bookman Old Style"/>
        </w:rPr>
        <w:t>Exh</w:t>
      </w:r>
      <w:proofErr w:type="spellEnd"/>
      <w:r w:rsidRPr="00963FC3">
        <w:rPr>
          <w:rFonts w:ascii="Bookman Old Style" w:hAnsi="Bookman Old Style"/>
        </w:rPr>
        <w:t xml:space="preserve">. 24, issuing witness summons, be quashed and set aside and the petition be allowed. </w:t>
      </w:r>
    </w:p>
    <w:p w:rsidR="00963FC3" w:rsidRPr="00963FC3" w:rsidRDefault="00963FC3" w:rsidP="00963FC3">
      <w:pPr>
        <w:jc w:val="both"/>
        <w:rPr>
          <w:rFonts w:ascii="Bookman Old Style" w:hAnsi="Bookman Old Style"/>
        </w:rPr>
      </w:pPr>
      <w:r w:rsidRPr="00963FC3">
        <w:rPr>
          <w:rFonts w:ascii="Bookman Old Style" w:hAnsi="Bookman Old Style"/>
        </w:rPr>
        <w:t xml:space="preserve">3.4 At the same time, Mr. </w:t>
      </w:r>
      <w:proofErr w:type="spellStart"/>
      <w:r w:rsidRPr="00963FC3">
        <w:rPr>
          <w:rFonts w:ascii="Bookman Old Style" w:hAnsi="Bookman Old Style"/>
        </w:rPr>
        <w:t>Rohan</w:t>
      </w:r>
      <w:proofErr w:type="spellEnd"/>
      <w:r w:rsidRPr="00963FC3">
        <w:rPr>
          <w:rFonts w:ascii="Bookman Old Style" w:hAnsi="Bookman Old Style"/>
        </w:rPr>
        <w:t xml:space="preserve"> </w:t>
      </w:r>
      <w:proofErr w:type="spellStart"/>
      <w:r w:rsidRPr="00963FC3">
        <w:rPr>
          <w:rFonts w:ascii="Bookman Old Style" w:hAnsi="Bookman Old Style"/>
        </w:rPr>
        <w:t>Lavkumar</w:t>
      </w:r>
      <w:proofErr w:type="spellEnd"/>
      <w:r w:rsidRPr="00963FC3">
        <w:rPr>
          <w:rFonts w:ascii="Bookman Old Style" w:hAnsi="Bookman Old Style"/>
        </w:rPr>
        <w:t xml:space="preserve"> had drawn attention of this Court to the order dated 03.10.2022. It is submitted that despite this Court directed respondent no.3 to produce the affidavit, which was filed before the Election Tribunal at </w:t>
      </w:r>
      <w:proofErr w:type="spellStart"/>
      <w:r w:rsidRPr="00963FC3">
        <w:rPr>
          <w:rFonts w:ascii="Bookman Old Style" w:hAnsi="Bookman Old Style"/>
        </w:rPr>
        <w:t>Exh</w:t>
      </w:r>
      <w:proofErr w:type="spellEnd"/>
      <w:r w:rsidRPr="00963FC3">
        <w:rPr>
          <w:rFonts w:ascii="Bookman Old Style" w:hAnsi="Bookman Old Style"/>
        </w:rPr>
        <w:t xml:space="preserve">. 22/1, before this Court and a separate affidavit of that very witness </w:t>
      </w:r>
      <w:proofErr w:type="spellStart"/>
      <w:r w:rsidRPr="00963FC3">
        <w:rPr>
          <w:rFonts w:ascii="Bookman Old Style" w:hAnsi="Bookman Old Style"/>
        </w:rPr>
        <w:t>Palabhai</w:t>
      </w:r>
      <w:proofErr w:type="spellEnd"/>
      <w:r w:rsidRPr="00963FC3">
        <w:rPr>
          <w:rFonts w:ascii="Bookman Old Style" w:hAnsi="Bookman Old Style"/>
        </w:rPr>
        <w:t xml:space="preserve"> </w:t>
      </w:r>
      <w:proofErr w:type="spellStart"/>
      <w:r w:rsidRPr="00963FC3">
        <w:rPr>
          <w:rFonts w:ascii="Bookman Old Style" w:hAnsi="Bookman Old Style"/>
        </w:rPr>
        <w:t>Jivabhai</w:t>
      </w:r>
      <w:proofErr w:type="spellEnd"/>
      <w:r w:rsidRPr="00963FC3">
        <w:rPr>
          <w:rFonts w:ascii="Bookman Old Style" w:hAnsi="Bookman Old Style"/>
        </w:rPr>
        <w:t xml:space="preserve"> was also directed to be filed stating that petitioner is his daughter-in-law. Despite the order by this Court, respondent no.3 produced affidavit at </w:t>
      </w:r>
      <w:proofErr w:type="spellStart"/>
      <w:r w:rsidRPr="00963FC3">
        <w:rPr>
          <w:rFonts w:ascii="Bookman Old Style" w:hAnsi="Bookman Old Style"/>
        </w:rPr>
        <w:t>Exh</w:t>
      </w:r>
      <w:proofErr w:type="spellEnd"/>
      <w:r w:rsidRPr="00963FC3">
        <w:rPr>
          <w:rFonts w:ascii="Bookman Old Style" w:hAnsi="Bookman Old Style"/>
        </w:rPr>
        <w:t xml:space="preserve">. 22/1 of </w:t>
      </w:r>
      <w:proofErr w:type="spellStart"/>
      <w:r w:rsidRPr="00963FC3">
        <w:rPr>
          <w:rFonts w:ascii="Bookman Old Style" w:hAnsi="Bookman Old Style"/>
        </w:rPr>
        <w:t>Palabhai</w:t>
      </w:r>
      <w:proofErr w:type="spellEnd"/>
      <w:r w:rsidRPr="00963FC3">
        <w:rPr>
          <w:rFonts w:ascii="Bookman Old Style" w:hAnsi="Bookman Old Style"/>
        </w:rPr>
        <w:t xml:space="preserve"> </w:t>
      </w:r>
      <w:proofErr w:type="spellStart"/>
      <w:r w:rsidRPr="00963FC3">
        <w:rPr>
          <w:rFonts w:ascii="Bookman Old Style" w:hAnsi="Bookman Old Style"/>
        </w:rPr>
        <w:t>Jivabhai</w:t>
      </w:r>
      <w:proofErr w:type="spellEnd"/>
      <w:r w:rsidRPr="00963FC3">
        <w:rPr>
          <w:rFonts w:ascii="Bookman Old Style" w:hAnsi="Bookman Old Style"/>
        </w:rPr>
        <w:t xml:space="preserve"> but no separate affidavit of him along with sufficient proof about the so-called marriage solemnized with his son </w:t>
      </w:r>
      <w:proofErr w:type="spellStart"/>
      <w:r w:rsidRPr="00963FC3">
        <w:rPr>
          <w:rFonts w:ascii="Bookman Old Style" w:hAnsi="Bookman Old Style"/>
        </w:rPr>
        <w:t>Rameshbhai</w:t>
      </w:r>
      <w:proofErr w:type="spellEnd"/>
      <w:r w:rsidRPr="00963FC3">
        <w:rPr>
          <w:rFonts w:ascii="Bookman Old Style" w:hAnsi="Bookman Old Style"/>
        </w:rPr>
        <w:t xml:space="preserve"> </w:t>
      </w:r>
      <w:proofErr w:type="spellStart"/>
      <w:r w:rsidRPr="00963FC3">
        <w:rPr>
          <w:rFonts w:ascii="Bookman Old Style" w:hAnsi="Bookman Old Style"/>
        </w:rPr>
        <w:t>Palabhai</w:t>
      </w:r>
      <w:proofErr w:type="spellEnd"/>
      <w:r w:rsidRPr="00963FC3">
        <w:rPr>
          <w:rFonts w:ascii="Bookman Old Style" w:hAnsi="Bookman Old Style"/>
        </w:rPr>
        <w:t xml:space="preserve"> came to be produced. Therefore, it is submitted that it is nothing but an attempt to harass the petitioner, the witness summons is sought to be issued by respondent no.3 herein, and therefore, the impugned order is required to be quashed and set aside with exemplary cost to be paid by respondent no.3 herein i.e. the original election petitioner. </w:t>
      </w:r>
    </w:p>
    <w:p w:rsidR="00963FC3" w:rsidRPr="00963FC3" w:rsidRDefault="00963FC3" w:rsidP="00963FC3">
      <w:pPr>
        <w:jc w:val="both"/>
        <w:rPr>
          <w:rFonts w:ascii="Bookman Old Style" w:hAnsi="Bookman Old Style"/>
        </w:rPr>
      </w:pPr>
      <w:r w:rsidRPr="00963FC3">
        <w:rPr>
          <w:rFonts w:ascii="Bookman Old Style" w:hAnsi="Bookman Old Style"/>
        </w:rPr>
        <w:t xml:space="preserve">4. Mr. Y.N </w:t>
      </w:r>
      <w:proofErr w:type="spellStart"/>
      <w:r w:rsidRPr="00963FC3">
        <w:rPr>
          <w:rFonts w:ascii="Bookman Old Style" w:hAnsi="Bookman Old Style"/>
        </w:rPr>
        <w:t>Ravani</w:t>
      </w:r>
      <w:proofErr w:type="spellEnd"/>
      <w:r w:rsidRPr="00963FC3">
        <w:rPr>
          <w:rFonts w:ascii="Bookman Old Style" w:hAnsi="Bookman Old Style"/>
        </w:rPr>
        <w:t xml:space="preserve">, learned advocate for respondent no.3, submitted that in an order issuing witness summons on an application preferred by the election petitioner, the Election Tribunal has exercised discretion for the purpose of conducting inquiry before it, which cannot be interfered with, more particularly, when it is a petition filed under Article 227 of the Constitution of India before this Court. He has further submitted that even if any inquiry is to be conducted in the Election Petition under Section 16 of the </w:t>
      </w:r>
      <w:proofErr w:type="gramStart"/>
      <w:r w:rsidRPr="00963FC3">
        <w:rPr>
          <w:rFonts w:ascii="Bookman Old Style" w:hAnsi="Bookman Old Style"/>
        </w:rPr>
        <w:t>Act ,</w:t>
      </w:r>
      <w:proofErr w:type="gramEnd"/>
      <w:r w:rsidRPr="00963FC3">
        <w:rPr>
          <w:rFonts w:ascii="Bookman Old Style" w:hAnsi="Bookman Old Style"/>
        </w:rPr>
        <w:t xml:space="preserve"> when election of a Councillor is </w:t>
      </w:r>
      <w:r w:rsidRPr="00963FC3">
        <w:rPr>
          <w:rFonts w:ascii="Bookman Old Style" w:hAnsi="Bookman Old Style"/>
        </w:rPr>
        <w:lastRenderedPageBreak/>
        <w:t xml:space="preserve">challenged, to prove that elected Councillor has filed false affidavit along with her nomination paper, there has to be an evidence before this Court i.e. oral and documentary. Under the circumstances, the issuance of summons to witness for oral evidence in respect of issue at large in the Election Petition, nothing illegal is committed by the learned Judge, and therefore, present petition is required to be rejected summarily with cost. </w:t>
      </w:r>
    </w:p>
    <w:p w:rsidR="00963FC3" w:rsidRPr="00963FC3" w:rsidRDefault="00963FC3" w:rsidP="00963FC3">
      <w:pPr>
        <w:jc w:val="both"/>
        <w:rPr>
          <w:rFonts w:ascii="Bookman Old Style" w:hAnsi="Bookman Old Style"/>
        </w:rPr>
      </w:pPr>
      <w:r w:rsidRPr="00963FC3">
        <w:rPr>
          <w:rFonts w:ascii="Bookman Old Style" w:hAnsi="Bookman Old Style"/>
        </w:rPr>
        <w:t xml:space="preserve">4.1 In support of his submissions, Mr. </w:t>
      </w:r>
      <w:proofErr w:type="spellStart"/>
      <w:r w:rsidRPr="00963FC3">
        <w:rPr>
          <w:rFonts w:ascii="Bookman Old Style" w:hAnsi="Bookman Old Style"/>
        </w:rPr>
        <w:t>Ravani</w:t>
      </w:r>
      <w:proofErr w:type="spellEnd"/>
      <w:r w:rsidRPr="00963FC3">
        <w:rPr>
          <w:rFonts w:ascii="Bookman Old Style" w:hAnsi="Bookman Old Style"/>
        </w:rPr>
        <w:t xml:space="preserve"> learned advocate for respondent no.3 relied upon the decision in case of </w:t>
      </w:r>
      <w:proofErr w:type="spellStart"/>
      <w:r w:rsidRPr="00963FC3">
        <w:rPr>
          <w:rFonts w:ascii="Bookman Old Style" w:hAnsi="Bookman Old Style"/>
          <w:b/>
          <w:bCs/>
        </w:rPr>
        <w:t>Kailash</w:t>
      </w:r>
      <w:proofErr w:type="spellEnd"/>
      <w:r w:rsidRPr="00963FC3">
        <w:rPr>
          <w:rFonts w:ascii="Bookman Old Style" w:hAnsi="Bookman Old Style"/>
          <w:b/>
          <w:bCs/>
        </w:rPr>
        <w:t xml:space="preserve"> Vs. </w:t>
      </w:r>
      <w:proofErr w:type="spellStart"/>
      <w:r w:rsidRPr="00963FC3">
        <w:rPr>
          <w:rFonts w:ascii="Bookman Old Style" w:hAnsi="Bookman Old Style"/>
          <w:b/>
          <w:bCs/>
        </w:rPr>
        <w:t>Nanhku</w:t>
      </w:r>
      <w:proofErr w:type="spellEnd"/>
      <w:r w:rsidRPr="00963FC3">
        <w:rPr>
          <w:rFonts w:ascii="Bookman Old Style" w:hAnsi="Bookman Old Style"/>
          <w:b/>
          <w:bCs/>
        </w:rPr>
        <w:t xml:space="preserve"> and others reported in (2005) 4 SCC </w:t>
      </w:r>
      <w:proofErr w:type="gramStart"/>
      <w:r w:rsidRPr="00963FC3">
        <w:rPr>
          <w:rFonts w:ascii="Bookman Old Style" w:hAnsi="Bookman Old Style"/>
          <w:b/>
          <w:bCs/>
        </w:rPr>
        <w:t xml:space="preserve">480 </w:t>
      </w:r>
      <w:r w:rsidRPr="00963FC3">
        <w:rPr>
          <w:rFonts w:ascii="Bookman Old Style" w:hAnsi="Bookman Old Style"/>
        </w:rPr>
        <w:t>,</w:t>
      </w:r>
      <w:proofErr w:type="gramEnd"/>
      <w:r w:rsidRPr="00963FC3">
        <w:rPr>
          <w:rFonts w:ascii="Bookman Old Style" w:hAnsi="Bookman Old Style"/>
        </w:rPr>
        <w:t xml:space="preserve"> more particularly, paragraph no.7 thereof, for a proposition that Election Petition is a civil trial, and therefore, the provisions of the Code of Civil Procedure, 1908, would apply to the trial under Election Petition unless specifically barred by the special law i.e. the Act . It is further submitted that so long as applicability of </w:t>
      </w:r>
      <w:proofErr w:type="spellStart"/>
      <w:r w:rsidRPr="00963FC3">
        <w:rPr>
          <w:rFonts w:ascii="Bookman Old Style" w:hAnsi="Bookman Old Style"/>
        </w:rPr>
        <w:t>of</w:t>
      </w:r>
      <w:proofErr w:type="spellEnd"/>
      <w:r w:rsidRPr="00963FC3">
        <w:rPr>
          <w:rFonts w:ascii="Bookman Old Style" w:hAnsi="Bookman Old Style"/>
        </w:rPr>
        <w:t xml:space="preserve"> CPC is not barred specifically, broadly all the provisions of CPC would be applicable for the purpose of the inquiries or trials, more particularly, when an election petition is considered to be civil trial. It is further submitted that though the aforesaid decision is pertaining to Election Petition under the Representation of Peoples Act</w:t>
      </w:r>
      <w:proofErr w:type="gramStart"/>
      <w:r w:rsidRPr="00963FC3">
        <w:rPr>
          <w:rFonts w:ascii="Bookman Old Style" w:hAnsi="Bookman Old Style"/>
        </w:rPr>
        <w:t>,1951</w:t>
      </w:r>
      <w:proofErr w:type="gramEnd"/>
      <w:r w:rsidRPr="00963FC3">
        <w:rPr>
          <w:rFonts w:ascii="Bookman Old Style" w:hAnsi="Bookman Old Style"/>
        </w:rPr>
        <w:t xml:space="preserve">, nonetheless all Election Petitions where remedies are provided for challenge to the elected persons of local self government, it is to be treated as civil trial. Therefore, order issuing witness summons by the learned Judge cannot be found fault with and therefore, it is prayed to reject the petition. </w:t>
      </w:r>
    </w:p>
    <w:p w:rsidR="00963FC3" w:rsidRPr="00963FC3" w:rsidRDefault="00963FC3" w:rsidP="00963FC3">
      <w:pPr>
        <w:jc w:val="both"/>
        <w:rPr>
          <w:rFonts w:ascii="Bookman Old Style" w:hAnsi="Bookman Old Style"/>
        </w:rPr>
      </w:pPr>
      <w:r w:rsidRPr="00963FC3">
        <w:rPr>
          <w:rFonts w:ascii="Bookman Old Style" w:hAnsi="Bookman Old Style"/>
        </w:rPr>
        <w:t xml:space="preserve">5. Having heard learned advocates appearing for the respective parties and going through the Act as well as the Code of Civil Procedure, 1908 and the materials annexed with the petition, it emerges that when the purpose for which witness is required to be called is already mentioned in the application below </w:t>
      </w:r>
      <w:proofErr w:type="spellStart"/>
      <w:r w:rsidRPr="00963FC3">
        <w:rPr>
          <w:rFonts w:ascii="Bookman Old Style" w:hAnsi="Bookman Old Style"/>
        </w:rPr>
        <w:t>Exh</w:t>
      </w:r>
      <w:proofErr w:type="spellEnd"/>
      <w:r w:rsidRPr="00963FC3">
        <w:rPr>
          <w:rFonts w:ascii="Bookman Old Style" w:hAnsi="Bookman Old Style"/>
        </w:rPr>
        <w:t xml:space="preserve">. 24, as well as in </w:t>
      </w:r>
      <w:proofErr w:type="spellStart"/>
      <w:r w:rsidRPr="00963FC3">
        <w:rPr>
          <w:rFonts w:ascii="Bookman Old Style" w:hAnsi="Bookman Old Style"/>
        </w:rPr>
        <w:t>in</w:t>
      </w:r>
      <w:proofErr w:type="spellEnd"/>
      <w:r w:rsidRPr="00963FC3">
        <w:rPr>
          <w:rFonts w:ascii="Bookman Old Style" w:hAnsi="Bookman Old Style"/>
        </w:rPr>
        <w:t xml:space="preserve"> the affidavit of the witness, who is requested to be examined also produced along with it, the purpose can be spelt out from it. </w:t>
      </w:r>
    </w:p>
    <w:p w:rsidR="00963FC3" w:rsidRPr="00963FC3" w:rsidRDefault="00963FC3" w:rsidP="00963FC3">
      <w:pPr>
        <w:jc w:val="both"/>
        <w:rPr>
          <w:rFonts w:ascii="Bookman Old Style" w:hAnsi="Bookman Old Style"/>
        </w:rPr>
      </w:pPr>
      <w:r w:rsidRPr="00963FC3">
        <w:rPr>
          <w:rFonts w:ascii="Bookman Old Style" w:hAnsi="Bookman Old Style"/>
        </w:rPr>
        <w:t xml:space="preserve">5.1 It is pertinent to note here that the petitioner herein vide Exh.27, filed reply to </w:t>
      </w:r>
      <w:proofErr w:type="spellStart"/>
      <w:r w:rsidRPr="00963FC3">
        <w:rPr>
          <w:rFonts w:ascii="Bookman Old Style" w:hAnsi="Bookman Old Style"/>
        </w:rPr>
        <w:t>Exh</w:t>
      </w:r>
      <w:proofErr w:type="spellEnd"/>
      <w:r w:rsidRPr="00963FC3">
        <w:rPr>
          <w:rFonts w:ascii="Bookman Old Style" w:hAnsi="Bookman Old Style"/>
        </w:rPr>
        <w:t xml:space="preserve">. 24 objecting to issuance of witness summons to </w:t>
      </w:r>
      <w:proofErr w:type="spellStart"/>
      <w:r w:rsidRPr="00963FC3">
        <w:rPr>
          <w:rFonts w:ascii="Bookman Old Style" w:hAnsi="Bookman Old Style"/>
        </w:rPr>
        <w:t>Palabhai</w:t>
      </w:r>
      <w:proofErr w:type="spellEnd"/>
      <w:r w:rsidRPr="00963FC3">
        <w:rPr>
          <w:rFonts w:ascii="Bookman Old Style" w:hAnsi="Bookman Old Style"/>
        </w:rPr>
        <w:t xml:space="preserve"> </w:t>
      </w:r>
      <w:proofErr w:type="spellStart"/>
      <w:r w:rsidRPr="00963FC3">
        <w:rPr>
          <w:rFonts w:ascii="Bookman Old Style" w:hAnsi="Bookman Old Style"/>
        </w:rPr>
        <w:t>Jivabhai</w:t>
      </w:r>
      <w:proofErr w:type="spellEnd"/>
      <w:r w:rsidRPr="00963FC3">
        <w:rPr>
          <w:rFonts w:ascii="Bookman Old Style" w:hAnsi="Bookman Old Style"/>
        </w:rPr>
        <w:t xml:space="preserve">, but nowhere any dispute with regard to the purpose for which he is being examined or her marital status is disputed in writing by the petitioner herein. Therefore, permitting the witness to be examined for the purpose of false claim made in the nomination form with regard to the marital status, when witness is to be examined, in absence of any denial of the said status in reply to Application Exh.24 in writing, no fault can be found with the impugned order. At the same time, it is not the case of the petitioner that he is being examined as a witness for the purpose of irritating or harassing the petitioner, as orally submitted. </w:t>
      </w:r>
    </w:p>
    <w:p w:rsidR="00963FC3" w:rsidRPr="00963FC3" w:rsidRDefault="00963FC3" w:rsidP="00963FC3">
      <w:pPr>
        <w:jc w:val="both"/>
        <w:rPr>
          <w:rFonts w:ascii="Bookman Old Style" w:hAnsi="Bookman Old Style"/>
        </w:rPr>
      </w:pPr>
      <w:r w:rsidRPr="00963FC3">
        <w:rPr>
          <w:rFonts w:ascii="Bookman Old Style" w:hAnsi="Bookman Old Style"/>
        </w:rPr>
        <w:t xml:space="preserve">5.2 The procedure prescribed under Section 403 of the Act has not restricted the applicability of the Act under which witness summons is being issued to examine the witnesses named therein. At the same time, it would be profitable to refer Section 418 of the </w:t>
      </w:r>
      <w:proofErr w:type="gramStart"/>
      <w:r w:rsidRPr="00963FC3">
        <w:rPr>
          <w:rFonts w:ascii="Bookman Old Style" w:hAnsi="Bookman Old Style"/>
        </w:rPr>
        <w:t>Act ,</w:t>
      </w:r>
      <w:proofErr w:type="gramEnd"/>
      <w:r w:rsidRPr="00963FC3">
        <w:rPr>
          <w:rFonts w:ascii="Bookman Old Style" w:hAnsi="Bookman Old Style"/>
        </w:rPr>
        <w:t xml:space="preserve"> which reads as under: </w:t>
      </w:r>
    </w:p>
    <w:p w:rsidR="00963FC3" w:rsidRPr="00963FC3" w:rsidRDefault="00963FC3" w:rsidP="00963FC3">
      <w:pPr>
        <w:jc w:val="both"/>
        <w:rPr>
          <w:rFonts w:ascii="Bookman Old Style" w:hAnsi="Bookman Old Style"/>
        </w:rPr>
      </w:pPr>
      <w:r w:rsidRPr="00963FC3">
        <w:rPr>
          <w:rFonts w:ascii="Bookman Old Style" w:hAnsi="Bookman Old Style"/>
        </w:rPr>
        <w:t xml:space="preserve">"418. Power to summon witnesses and compel production of documents </w:t>
      </w:r>
    </w:p>
    <w:p w:rsidR="00963FC3" w:rsidRPr="00963FC3" w:rsidRDefault="00963FC3" w:rsidP="00963FC3">
      <w:pPr>
        <w:jc w:val="both"/>
        <w:rPr>
          <w:rFonts w:ascii="Bookman Old Style" w:hAnsi="Bookman Old Style"/>
        </w:rPr>
      </w:pPr>
      <w:r w:rsidRPr="00963FC3">
        <w:rPr>
          <w:rFonts w:ascii="Bookman Old Style" w:hAnsi="Bookman Old Style"/>
        </w:rPr>
        <w:lastRenderedPageBreak/>
        <w:t xml:space="preserve">(1) For the purpose of any inquiry or proceeding under this Act (emphasis by us), the Judge may summon and enforce the attendance of witnesses and compel them to give evidence and compel the production of documents, by the same means and , as far as is possible, in the same manner as is provided in the case of a Court of Small Causes by or under the relevant Small Cause Courts Act and in all matters relating to any such inquiry or proceeding the Judge shall be guided generally by the provisions of the said Act so far as the same are applicable. </w:t>
      </w:r>
    </w:p>
    <w:p w:rsidR="00963FC3" w:rsidRPr="00963FC3" w:rsidRDefault="00963FC3" w:rsidP="00963FC3">
      <w:pPr>
        <w:jc w:val="both"/>
        <w:rPr>
          <w:rFonts w:ascii="Bookman Old Style" w:hAnsi="Bookman Old Style"/>
        </w:rPr>
      </w:pPr>
      <w:r w:rsidRPr="00963FC3">
        <w:rPr>
          <w:rFonts w:ascii="Bookman Old Style" w:hAnsi="Bookman Old Style"/>
        </w:rPr>
        <w:t xml:space="preserve">(2) If, in any such inquiry or proceeding, the person against whom the complaint or application had been made fails to appear, notwithstanding that he has been duly summoned for this purpose, the Judge may hear and determine the case in his absence. </w:t>
      </w:r>
    </w:p>
    <w:p w:rsidR="00963FC3" w:rsidRPr="00963FC3" w:rsidRDefault="00963FC3" w:rsidP="00963FC3">
      <w:pPr>
        <w:jc w:val="both"/>
        <w:rPr>
          <w:rFonts w:ascii="Bookman Old Style" w:hAnsi="Bookman Old Style"/>
        </w:rPr>
      </w:pPr>
      <w:r w:rsidRPr="00963FC3">
        <w:rPr>
          <w:rFonts w:ascii="Bookman Old Style" w:hAnsi="Bookman Old Style"/>
        </w:rPr>
        <w:t xml:space="preserve">(3) The costs of every such inquiry or proceeding as determined by the Judge shall be payable by such parties and in such proportions as the Judge shall direct and the amount thereof shall, if necessary, be recoverable as if the same were due under a decree of a Court of Small Causes constituted under [the relevant Small Causes Courts Act]; </w:t>
      </w:r>
    </w:p>
    <w:p w:rsidR="00963FC3" w:rsidRPr="00963FC3" w:rsidRDefault="00963FC3" w:rsidP="00963FC3">
      <w:pPr>
        <w:jc w:val="both"/>
        <w:rPr>
          <w:rFonts w:ascii="Bookman Old Style" w:hAnsi="Bookman Old Style"/>
        </w:rPr>
      </w:pPr>
      <w:r w:rsidRPr="00963FC3">
        <w:rPr>
          <w:rFonts w:ascii="Bookman Old Style" w:hAnsi="Bookman Old Style"/>
        </w:rPr>
        <w:t xml:space="preserve">Provided that, if such inquiry or proceeding relates to a dispute regarding expenses declared to be improvement expenses by or under any provisions of this Act, the amount of the costs directed by the Judge to be paid by the owner or occupier of the premises on respect of which or for the benefit of which the improvement expenses were incurred shall be a charge on such premises and may also be recovered in the manner prescribed in Section 442." </w:t>
      </w:r>
    </w:p>
    <w:p w:rsidR="00963FC3" w:rsidRPr="00963FC3" w:rsidRDefault="00963FC3" w:rsidP="00963FC3">
      <w:pPr>
        <w:jc w:val="both"/>
        <w:rPr>
          <w:rFonts w:ascii="Bookman Old Style" w:hAnsi="Bookman Old Style"/>
        </w:rPr>
      </w:pPr>
      <w:r w:rsidRPr="00963FC3">
        <w:rPr>
          <w:rFonts w:ascii="Bookman Old Style" w:hAnsi="Bookman Old Style"/>
        </w:rPr>
        <w:t xml:space="preserve">6.4 Looking to the aforesaid provisions, it is very clear that for the purpose of any inquiry or proceedings under the </w:t>
      </w:r>
      <w:proofErr w:type="gramStart"/>
      <w:r w:rsidRPr="00963FC3">
        <w:rPr>
          <w:rFonts w:ascii="Bookman Old Style" w:hAnsi="Bookman Old Style"/>
        </w:rPr>
        <w:t>Act ,</w:t>
      </w:r>
      <w:proofErr w:type="gramEnd"/>
      <w:r w:rsidRPr="00963FC3">
        <w:rPr>
          <w:rFonts w:ascii="Bookman Old Style" w:hAnsi="Bookman Old Style"/>
        </w:rPr>
        <w:t xml:space="preserve"> the Judge may summon and enforce the attendance of witnesses and compel them to give evidence as also production of documents. Therefore, it is very clear that even if it is Election Petition under Section 16 of the </w:t>
      </w:r>
      <w:proofErr w:type="gramStart"/>
      <w:r w:rsidRPr="00963FC3">
        <w:rPr>
          <w:rFonts w:ascii="Bookman Old Style" w:hAnsi="Bookman Old Style"/>
        </w:rPr>
        <w:t>Act ,</w:t>
      </w:r>
      <w:proofErr w:type="gramEnd"/>
      <w:r w:rsidRPr="00963FC3">
        <w:rPr>
          <w:rFonts w:ascii="Bookman Old Style" w:hAnsi="Bookman Old Style"/>
        </w:rPr>
        <w:t xml:space="preserve"> it is to be considered as an inquiry under the Act , and therefore, learned judge conducting an inquiry is empowered to issue witness summons as provided under Section 418 of the Act . Though section 418 of the Act falls within Part VI titled as proceedings before the </w:t>
      </w:r>
      <w:proofErr w:type="gramStart"/>
      <w:r w:rsidRPr="00963FC3">
        <w:rPr>
          <w:rFonts w:ascii="Bookman Old Style" w:hAnsi="Bookman Old Style"/>
        </w:rPr>
        <w:t>Judge ;</w:t>
      </w:r>
      <w:proofErr w:type="gramEnd"/>
      <w:r w:rsidRPr="00963FC3">
        <w:rPr>
          <w:rFonts w:ascii="Bookman Old Style" w:hAnsi="Bookman Old Style"/>
        </w:rPr>
        <w:t xml:space="preserve"> falls under Chapter XXVI, nonetheless, it applies to all the inquiries and proceedings under the Act . </w:t>
      </w:r>
    </w:p>
    <w:p w:rsidR="00963FC3" w:rsidRPr="00963FC3" w:rsidRDefault="00963FC3" w:rsidP="00963FC3">
      <w:pPr>
        <w:jc w:val="both"/>
        <w:rPr>
          <w:rFonts w:ascii="Bookman Old Style" w:hAnsi="Bookman Old Style"/>
        </w:rPr>
      </w:pPr>
      <w:r w:rsidRPr="00963FC3">
        <w:rPr>
          <w:rFonts w:ascii="Bookman Old Style" w:hAnsi="Bookman Old Style"/>
        </w:rPr>
        <w:t xml:space="preserve">7. Reliance placed on the decision in the case of </w:t>
      </w:r>
      <w:proofErr w:type="spellStart"/>
      <w:r w:rsidRPr="00963FC3">
        <w:rPr>
          <w:rFonts w:ascii="Bookman Old Style" w:hAnsi="Bookman Old Style"/>
        </w:rPr>
        <w:t>Shri</w:t>
      </w:r>
      <w:proofErr w:type="spellEnd"/>
      <w:r w:rsidRPr="00963FC3">
        <w:rPr>
          <w:rFonts w:ascii="Bookman Old Style" w:hAnsi="Bookman Old Style"/>
        </w:rPr>
        <w:t xml:space="preserve"> </w:t>
      </w:r>
      <w:proofErr w:type="spellStart"/>
      <w:r w:rsidRPr="00963FC3">
        <w:rPr>
          <w:rFonts w:ascii="Bookman Old Style" w:hAnsi="Bookman Old Style"/>
        </w:rPr>
        <w:t>Aurobindo</w:t>
      </w:r>
      <w:proofErr w:type="spellEnd"/>
      <w:r w:rsidRPr="00963FC3">
        <w:rPr>
          <w:rFonts w:ascii="Bookman Old Style" w:hAnsi="Bookman Old Style"/>
        </w:rPr>
        <w:t xml:space="preserve"> (Supra) is misplaced as purpose for which witness summons is proposed to be issued is already revealed in the application </w:t>
      </w:r>
      <w:proofErr w:type="spellStart"/>
      <w:r w:rsidRPr="00963FC3">
        <w:rPr>
          <w:rFonts w:ascii="Bookman Old Style" w:hAnsi="Bookman Old Style"/>
        </w:rPr>
        <w:t>Exh</w:t>
      </w:r>
      <w:proofErr w:type="spellEnd"/>
      <w:r w:rsidRPr="00963FC3">
        <w:rPr>
          <w:rFonts w:ascii="Bookman Old Style" w:hAnsi="Bookman Old Style"/>
        </w:rPr>
        <w:t xml:space="preserve">. </w:t>
      </w:r>
      <w:proofErr w:type="gramStart"/>
      <w:r w:rsidRPr="00963FC3">
        <w:rPr>
          <w:rFonts w:ascii="Bookman Old Style" w:hAnsi="Bookman Old Style"/>
        </w:rPr>
        <w:t>24,</w:t>
      </w:r>
      <w:proofErr w:type="gramEnd"/>
      <w:r w:rsidRPr="00963FC3">
        <w:rPr>
          <w:rFonts w:ascii="Bookman Old Style" w:hAnsi="Bookman Old Style"/>
        </w:rPr>
        <w:t xml:space="preserve"> as also affidavit of the witness annexed with the same and copy of which is served to the petitioner herein, and therefore, it cannot be said that witness is being examined with a view to irritate or harass the petitioner. At any rate the said decision cannot be applied to the facts of the present case, as it is determined in that very context. </w:t>
      </w:r>
    </w:p>
    <w:p w:rsidR="00963FC3" w:rsidRPr="00963FC3" w:rsidRDefault="00963FC3" w:rsidP="00963FC3">
      <w:pPr>
        <w:jc w:val="both"/>
        <w:rPr>
          <w:rFonts w:ascii="Bookman Old Style" w:hAnsi="Bookman Old Style"/>
        </w:rPr>
      </w:pPr>
      <w:r w:rsidRPr="00963FC3">
        <w:rPr>
          <w:rFonts w:ascii="Bookman Old Style" w:hAnsi="Bookman Old Style"/>
        </w:rPr>
        <w:t xml:space="preserve">7.1 The decision in the case of </w:t>
      </w:r>
      <w:proofErr w:type="spellStart"/>
      <w:r w:rsidRPr="00963FC3">
        <w:rPr>
          <w:rFonts w:ascii="Bookman Old Style" w:hAnsi="Bookman Old Style"/>
        </w:rPr>
        <w:t>Saifuneessa</w:t>
      </w:r>
      <w:proofErr w:type="spellEnd"/>
      <w:r w:rsidRPr="00963FC3">
        <w:rPr>
          <w:rFonts w:ascii="Bookman Old Style" w:hAnsi="Bookman Old Style"/>
        </w:rPr>
        <w:t xml:space="preserve"> (Supra) relied upon by the learned advocate for the petitioner, to submit that the Election Petition is not an action at law or issue in equity but as held herein above, the Election Petition is a civil trial and more particularly, when provisions under which the Election Petition is filed also provides for power to issue witness summons by the learned judge. </w:t>
      </w:r>
    </w:p>
    <w:p w:rsidR="00963FC3" w:rsidRPr="00963FC3" w:rsidRDefault="00963FC3" w:rsidP="00963FC3">
      <w:pPr>
        <w:jc w:val="both"/>
        <w:rPr>
          <w:rFonts w:ascii="Bookman Old Style" w:hAnsi="Bookman Old Style"/>
        </w:rPr>
      </w:pPr>
      <w:r w:rsidRPr="00963FC3">
        <w:rPr>
          <w:rFonts w:ascii="Bookman Old Style" w:hAnsi="Bookman Old Style"/>
        </w:rPr>
        <w:lastRenderedPageBreak/>
        <w:t xml:space="preserve">8. The aforesaid decisions are not applicable to the facts of the present case. Therefore, we find no substance in the submission that no witness summons could have been issued by the learned Judge as it is an inquiry and not trial and no provisions of Code of Civil Procedure, 1908 would apply. Therefore the petition merits no consideration, that too, while exercising jurisdiction under Article 227 of the Constitution of India, therefore, the present petition is hereby rejected. Notice is discharged. Interim relief granted earlier, if any, shall stands vacated.   </w:t>
      </w:r>
    </w:p>
    <w:p w:rsidR="00A51A0B" w:rsidRPr="00963FC3" w:rsidRDefault="00A51A0B">
      <w:pPr>
        <w:rPr>
          <w:rFonts w:ascii="Bookman Old Style" w:hAnsi="Bookman Old Style"/>
        </w:rPr>
      </w:pPr>
    </w:p>
    <w:sectPr w:rsidR="00A51A0B" w:rsidRPr="00963FC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CF753A"/>
    <w:multiLevelType w:val="multilevel"/>
    <w:tmpl w:val="0D862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F7F2423"/>
    <w:multiLevelType w:val="multilevel"/>
    <w:tmpl w:val="0BCE3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963FC3"/>
    <w:rsid w:val="00963FC3"/>
    <w:rsid w:val="00A51A0B"/>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FC3"/>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22823933">
      <w:bodyDiv w:val="1"/>
      <w:marLeft w:val="0"/>
      <w:marRight w:val="0"/>
      <w:marTop w:val="0"/>
      <w:marBottom w:val="0"/>
      <w:divBdr>
        <w:top w:val="none" w:sz="0" w:space="0" w:color="auto"/>
        <w:left w:val="none" w:sz="0" w:space="0" w:color="auto"/>
        <w:bottom w:val="none" w:sz="0" w:space="0" w:color="auto"/>
        <w:right w:val="none" w:sz="0" w:space="0" w:color="auto"/>
      </w:divBdr>
      <w:divsChild>
        <w:div w:id="396511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7326467">
      <w:bodyDiv w:val="1"/>
      <w:marLeft w:val="0"/>
      <w:marRight w:val="0"/>
      <w:marTop w:val="0"/>
      <w:marBottom w:val="0"/>
      <w:divBdr>
        <w:top w:val="none" w:sz="0" w:space="0" w:color="auto"/>
        <w:left w:val="none" w:sz="0" w:space="0" w:color="auto"/>
        <w:bottom w:val="none" w:sz="0" w:space="0" w:color="auto"/>
        <w:right w:val="none" w:sz="0" w:space="0" w:color="auto"/>
      </w:divBdr>
      <w:divsChild>
        <w:div w:id="2013101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3121/216677.adf" TargetMode="External"/><Relationship Id="rId13" Type="http://schemas.openxmlformats.org/officeDocument/2006/relationships/hyperlink" Target="about:blank" TargetMode="External"/><Relationship Id="rId3" Type="http://schemas.openxmlformats.org/officeDocument/2006/relationships/settings" Target="settings.xml"/><Relationship Id="rId7" Type="http://schemas.openxmlformats.org/officeDocument/2006/relationships/hyperlink" Target="about://3131/218113.adf" TargetMode="External"/><Relationship Id="rId12" Type="http://schemas.openxmlformats.org/officeDocument/2006/relationships/hyperlink" Target="about:blan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about://3131/218111.adf" TargetMode="External"/><Relationship Id="rId11" Type="http://schemas.openxmlformats.org/officeDocument/2006/relationships/hyperlink" Target="about://3121/217194.adf" TargetMode="External"/><Relationship Id="rId5" Type="http://schemas.openxmlformats.org/officeDocument/2006/relationships/hyperlink" Target="about://3131/217848.adf" TargetMode="External"/><Relationship Id="rId15" Type="http://schemas.openxmlformats.org/officeDocument/2006/relationships/fontTable" Target="fontTable.xml"/><Relationship Id="rId10" Type="http://schemas.openxmlformats.org/officeDocument/2006/relationships/hyperlink" Target="about://3121/217178.adf" TargetMode="External"/><Relationship Id="rId4" Type="http://schemas.openxmlformats.org/officeDocument/2006/relationships/webSettings" Target="webSettings.xml"/><Relationship Id="rId9" Type="http://schemas.openxmlformats.org/officeDocument/2006/relationships/hyperlink" Target="about://3121/216701.adf" TargetMode="External"/><Relationship Id="rId14" Type="http://schemas.openxmlformats.org/officeDocument/2006/relationships/hyperlink" Target="about://2005/0/13635.j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2344</Words>
  <Characters>13362</Characters>
  <Application>Microsoft Office Word</Application>
  <DocSecurity>0</DocSecurity>
  <Lines>111</Lines>
  <Paragraphs>31</Paragraphs>
  <ScaleCrop>false</ScaleCrop>
  <Company/>
  <LinksUpToDate>false</LinksUpToDate>
  <CharactersWithSpaces>15675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AIRPC</dc:creator>
  <cp:keywords/>
  <dc:description/>
  <cp:lastModifiedBy>AIRPC</cp:lastModifiedBy>
  <cp:revision>2</cp:revision>
  <dcterms:created xsi:type="dcterms:W3CDTF">2025-11-13T14:06:00Z</dcterms:created>
  <dcterms:modified xsi:type="dcterms:W3CDTF">2025-11-13T14:07:00Z</dcterms:modified>
</cp:coreProperties>
</file>